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F1B" w:rsidRPr="000A0DE2" w:rsidRDefault="00B83F1B" w:rsidP="00B83F1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รหัสวิชา  ศ๑๑๑๐๑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ชั้นประถมศึกษาปีที่๑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๔</w:t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๐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ชั่วโมง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ทัศนศิลป์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 วิเคราะห์รูปร่างลักษณะขนาดของสิ่งต่างๆรอบตัวในธรรมชาติและสิ่งที่มนุษย์สร้างขึ้นความรู้สึกที่มีต่อธรรมชาติและสิ่งแวดล้อมรอบตัวฝึกทักษะการใช้วัสดุอุปกรณ์ดินเหนียวดินนำมันดินสอสีพู่กันกระดาษสีเทียน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สีนํ้า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มันสร้างงานทัศนศิลป์ทดลองการใช้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สีนํ้า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โปสเตอร์สีเทียนสีจาธรรมชาติที่มีในท้องถิ่นการวาดภาพระบายสีตามความรู้สึกของตนเองการระบุงานทัศนศิลป์ใ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</w:rPr>
        <w:tab/>
      </w:r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โดยใช้กระบวนการคิดวิเคราะห์  การอภิปราย  กระบวนการกลุ่ม  การสืบค้นข้อมูลและการบันทึกข้อมูล  เพื่อให้เกิดความรู้  ความเข้าใจ  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และเห็นคุณค่าของศิลปะในท้องถิ่น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ดนตรี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  วิเคราะห์ การ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กําเนิด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ของเสียงลักษณะของเสียงดังเบาและความช้าเร็วของจังหวะการท่องบทกลอนการร้องเพลงง่ายๆเข้าร่วมกิจกรรมดนตรีการร้องเพลงการเคาะจังหวะกาเคลื่อนไหวประกอบเพลงการบอกเพลงที่ใช้ในชีวิตประจำวัน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บทเพลงกล่อมเด็กในท้องถิ่น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บทเพลงประกอบการละเล่นการเล่าการระบุที่มาของบทเพลงในท้องถิ่นความน่าสนใจของบทเพลงในท้องถิ่น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>โดยใช้กระบวนการคิดวิเคราะห์  การอภิปราย  กระบวนการกลุ่ม  การสืบค้นข้อมูลและการบันทึกข้อมูล  เพื่อให้เกิดความรู้  ความเข้าใจ  ความสามารถในการสื่อสาร  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นาฏศิลป์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 การเลียนแบบการเคลื่อนไหวลักษณะต่างๆของธรรมชาติคนสัตว์สิ่งของ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FF0000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การแสดงท่าทางง่ายๆโดยใช้ภาษาท่าการแสดงประกอบเพลงที่เกี่ยวกับธรรมชาติสัตว์การเป็นผู้ชมที่ดีการระบุการบอกการเล่นการละเล่นของเด็กไทยการแสดงนาฏศิลป์การเห็นคุณค่างานทัศนศิลป์ดนตรีนาฏศิลป์ที่เป็นมรดกทางวัฒนธรรมภูมิปัญญาท้องถิ่นภูมิปัญญาไทยการชื่นชมและ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การนำการละเล่นในท้องถิ่นไปประยุกต์ใช้ในชีวิตประจำวัน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โดยใช้กระบวนการคิดวิเคราะห์  การอภิปราย  กระบวนการกลุ่ม  การสืบค้นข้อมูลและการบันทึกข้อมูล  เพื่อให้เกิดความรู้  ความเข้าใจ  ความสามารถในการสื่อสาร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๑.๑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ป.๑/๑ 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ป.๑/๒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ป.๑/๓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ป.๑/๔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ป.๑/๕     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๑.๒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ป.๑/๑      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๒.๑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ป.๑/๑ 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ป.๑/๒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ป.๑/๓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ป.๑/๔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ป.๑/๕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ศ ๒.๒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ป.๑/๑ 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ป.๑/๒    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ศ ๓.๑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ป.๑/๑ 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ป.๑/๒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ป.๑/๓    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๓.๒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 ป.๑/๑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ป.๑/๒ 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๑๘  ตัวชี้วัด</w:t>
      </w:r>
    </w:p>
    <w:p w:rsidR="00B83F1B" w:rsidRPr="003134FC" w:rsidRDefault="00B83F1B" w:rsidP="00B83F1B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รหัสวิชา  ศ๑๒๑๐๑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ชั้นประถมศึกษาปีที่ ๒</w:t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๔</w:t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๐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ชั่วโมง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ทัศนศิลป์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 วิเคราะห์  การบรรยายรูปร่างรูปทรงที่พบในธรรมชาติและสิ่งแวดล้อม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ทัศน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ธาตุและงานทัศนศิลป์เรื่องเส้นสีรูปร่างและรูปทรงเรื่องราวการเลือกสร้างงานทัศนศิลป์ต่างๆโดยใช้เส้นเช่นงานวาด งานปั้นและงานพิมพ์ภาพ รูปแบบงานโครงสร้างเคลื่อนไหว การฝึกทักษะการใช้วัสดุอุปกรณ์การสร้างงานทัศนศิลป์</w:t>
      </w:r>
      <w:r w:rsidRPr="003134FC">
        <w:rPr>
          <w:rFonts w:ascii="TH SarabunIT๙" w:eastAsia="Calibri" w:hAnsi="TH SarabunIT๙" w:cs="TH SarabunIT๙"/>
          <w:sz w:val="32"/>
          <w:szCs w:val="32"/>
        </w:rPr>
        <w:t xml:space="preserve"> 3 </w:t>
      </w:r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>มิติการสร้างภาพปะติดโดยการตัดหรือฉีกกระดาษการวาดภาพ  เพื่อถ่ายทอดเรื่องราวเกี่ยวกับครอบครัวของตนเองและเพื่อนบ้านการ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บอกความสำคัญของศิลปะในท้องถิ่น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ที่พบเห็นในชีวิตประจำวันการอภิปรายเกี่ยวกับงานทัศนศิลป์ประเภทต่างๆในท้องถิ่นโดยเน้นถึงวิธีการสร้างงานและวัสดุอุปกรณ์ที่ใช้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ดนตรี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FF0000"/>
          <w:sz w:val="32"/>
          <w:szCs w:val="32"/>
          <w:cs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ศึกษาการจำแนก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แหล่งกําเนิด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ของเสียงที่ได้ยินคุณสมบัติของเสียง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สูงตํ่า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</w:rPr>
        <w:t xml:space="preserve"> - </w:t>
      </w:r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>ดังเบายาวสั้นของดนตรีสิ่งต่างๆที่</w:t>
      </w:r>
      <w:proofErr w:type="spellStart"/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>ก่อกําเนิด</w:t>
      </w:r>
      <w:proofErr w:type="spellEnd"/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>เสียงที่แตกต่างกันลักษณะของเสียงดังเบาและความช้าเร็วของจังหวะความเกี่ยวข้องของเพลงที่ใช้ในชีวิตประจำวันการเคาะจังหวะหรือการเคลื่อนไหวร่างกายให้สอดคล้องกับเนื้อหาของเพลง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การขับร้องเพลงในท้องถิ่นง่ายๆ ที่เหมาะสมกับวัย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</w:rPr>
        <w:tab/>
      </w:r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>โดยใช้กระบวนการคิดวิเคราะห์  การอภิปราย  กระบวนการกลุ่ม  การสืบค้นข้อมูลและการบันทึกข้อมูล  เพื่อให้เกิดความรู้  ความเข้าใจ  ความสามารถในการสื่อสาร  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นาฏศิลป์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 วิเคราะห์การบอกความหมายและความสำคัญของเพลงปลุกใจเพลงสอนใจความสัมพันธ์ของเสียงร้องเสียงเครื่องดนตรีในเพลงท้องถิ่นโดยใช้คำง่ายๆ การระบุมารยาทในการชมการแสดงการเล่น  การละเล่น  การเคลื่อนไหวขณะอยู่กับที่และการเคลื่อนที่อย่างมีรูปแบบการเคลื่อนไหวที่สะท้อนอารมณ์ของตนเองอย่างอิสระท่าทางเพื่อสื่อความหมายแทนคำพูดท่าทางประกอบจังหวะอย่างสร้างสรรค์การใช้ภาษาท่าและ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นาฏย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ศัพท์ประกอบจังหวะการแสดงและการเข้าร่วมกิจกรรมทางดนตรีของท้องถิ่นในโอกาสพิเศษ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การละเล่นพื้นบ้านของท้องถิ่น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การเชื่อมโยงกับการดำรงชีวิตของคนไทยการระบุสิ่งที่ชื่นชอบและภาคภูมิใจในการละเล่นพื้นบ้าน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โดยใช้กระบวนการคิดวิเคราะห์  การอภิปราย  กระบวนการกลุ่ม  การสืบค้นข้อมูลและการบันทึกข้อมูล  เพื่อให้เกิดความรู้  ความเข้าใจ  ความสามารถในการสื่อสาร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83F1B" w:rsidRPr="002E78DD" w:rsidRDefault="00B83F1B" w:rsidP="00B83F1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2E78DD">
        <w:rPr>
          <w:rFonts w:ascii="TH SarabunIT๙" w:hAnsi="TH SarabunIT๙" w:cs="TH SarabunIT๙"/>
          <w:b/>
          <w:bCs/>
          <w:sz w:val="30"/>
          <w:szCs w:val="30"/>
          <w:cs/>
        </w:rPr>
        <w:t>รหัสตัวชี้วัด</w:t>
      </w:r>
    </w:p>
    <w:p w:rsidR="00B83F1B" w:rsidRPr="002E78DD" w:rsidRDefault="00B83F1B" w:rsidP="00B83F1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2E78DD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ศ  ๑.๑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ป.๒/๑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ป.๒/๒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ป.๒/๓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ป.๒/๔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ป.๒/๕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ป.๒/๖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ป.๒/๗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>ป.๒/๘</w:t>
      </w:r>
    </w:p>
    <w:p w:rsidR="00B83F1B" w:rsidRPr="002E78DD" w:rsidRDefault="00B83F1B" w:rsidP="00B83F1B">
      <w:pPr>
        <w:rPr>
          <w:rFonts w:ascii="TH SarabunIT๙" w:hAnsi="TH SarabunIT๙" w:cs="TH SarabunIT๙"/>
          <w:sz w:val="30"/>
          <w:szCs w:val="30"/>
        </w:rPr>
      </w:pPr>
      <w:r w:rsidRPr="002E78DD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ศ ๑.๒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ป.๒/๑ </w:t>
      </w:r>
      <w:r w:rsidRPr="002E78DD">
        <w:rPr>
          <w:rFonts w:ascii="TH SarabunIT๙" w:hAnsi="TH SarabunIT๙" w:cs="TH SarabunIT๙"/>
          <w:sz w:val="30"/>
          <w:szCs w:val="30"/>
        </w:rPr>
        <w:t>,</w:t>
      </w:r>
      <w:r w:rsidRPr="002E78DD">
        <w:rPr>
          <w:rFonts w:ascii="TH SarabunIT๙" w:hAnsi="TH SarabunIT๙" w:cs="TH SarabunIT๙"/>
          <w:sz w:val="30"/>
          <w:szCs w:val="30"/>
          <w:cs/>
        </w:rPr>
        <w:t>ป.๒/๒</w:t>
      </w:r>
    </w:p>
    <w:p w:rsidR="00B83F1B" w:rsidRPr="002E78DD" w:rsidRDefault="00B83F1B" w:rsidP="00B83F1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2E78DD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ab/>
        <w:t xml:space="preserve">ศ ๒.๑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ป.๒/๑ </w:t>
      </w:r>
      <w:r w:rsidRPr="002E78DD">
        <w:rPr>
          <w:rFonts w:ascii="TH SarabunIT๙" w:hAnsi="TH SarabunIT๙" w:cs="TH SarabunIT๙"/>
          <w:sz w:val="30"/>
          <w:szCs w:val="30"/>
        </w:rPr>
        <w:t>,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ป.๒/๒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ป.๒/๓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ป.๒/๔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>ป.๒/๕</w:t>
      </w:r>
    </w:p>
    <w:p w:rsidR="00B83F1B" w:rsidRPr="002E78DD" w:rsidRDefault="00B83F1B" w:rsidP="00B83F1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2E78DD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ศ ๒.๒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ป.๒/๑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>ป.๒/๒</w:t>
      </w:r>
    </w:p>
    <w:p w:rsidR="00B83F1B" w:rsidRPr="002E78DD" w:rsidRDefault="00B83F1B" w:rsidP="00B83F1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2E78DD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ศ  ๓.๑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ป.๒/๑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ป.๒/๒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ป.๒/๓ </w:t>
      </w:r>
      <w:r w:rsidRPr="002E78DD">
        <w:rPr>
          <w:rFonts w:ascii="TH SarabunIT๙" w:hAnsi="TH SarabunIT๙" w:cs="TH SarabunIT๙"/>
          <w:sz w:val="30"/>
          <w:szCs w:val="30"/>
        </w:rPr>
        <w:t>,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ป.๒/๔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>ป.๒/๕</w:t>
      </w:r>
    </w:p>
    <w:p w:rsidR="00B83F1B" w:rsidRPr="002E78DD" w:rsidRDefault="00B83F1B" w:rsidP="00B83F1B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2E78DD">
        <w:rPr>
          <w:rFonts w:ascii="TH SarabunIT๙" w:hAnsi="TH SarabunIT๙" w:cs="TH SarabunIT๙"/>
          <w:b/>
          <w:bCs/>
          <w:sz w:val="30"/>
          <w:szCs w:val="30"/>
          <w:cs/>
        </w:rPr>
        <w:tab/>
        <w:t>ศ ๓.๒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 ป.๒/๑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ป.๒/๒ </w:t>
      </w:r>
      <w:r w:rsidRPr="002E78DD">
        <w:rPr>
          <w:rFonts w:ascii="TH SarabunIT๙" w:hAnsi="TH SarabunIT๙" w:cs="TH SarabunIT๙"/>
          <w:sz w:val="30"/>
          <w:szCs w:val="30"/>
        </w:rPr>
        <w:t xml:space="preserve">, </w:t>
      </w:r>
      <w:r w:rsidRPr="002E78DD">
        <w:rPr>
          <w:rFonts w:ascii="TH SarabunIT๙" w:hAnsi="TH SarabunIT๙" w:cs="TH SarabunIT๙"/>
          <w:sz w:val="30"/>
          <w:szCs w:val="30"/>
          <w:cs/>
        </w:rPr>
        <w:t xml:space="preserve">ป.๒/๓ 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E78DD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รวมทั้งหมด   ๒๕</w:t>
      </w:r>
      <w:r w:rsidRPr="002E78DD">
        <w:rPr>
          <w:rFonts w:ascii="TH SarabunIT๙" w:eastAsia="Calibri" w:hAnsi="TH SarabunIT๙" w:cs="TH SarabunIT๙" w:hint="cs"/>
          <w:b/>
          <w:bCs/>
          <w:sz w:val="30"/>
          <w:szCs w:val="30"/>
          <w:cs/>
        </w:rPr>
        <w:t xml:space="preserve"> </w:t>
      </w:r>
      <w:r w:rsidRPr="002E78DD">
        <w:rPr>
          <w:rFonts w:ascii="TH SarabunIT๙" w:eastAsia="Calibri" w:hAnsi="TH SarabunIT๙" w:cs="TH SarabunIT๙"/>
          <w:b/>
          <w:bCs/>
          <w:sz w:val="30"/>
          <w:szCs w:val="30"/>
          <w:cs/>
        </w:rPr>
        <w:t>ตัวชี้วัด</w:t>
      </w:r>
    </w:p>
    <w:p w:rsidR="00B83F1B" w:rsidRPr="003134FC" w:rsidRDefault="00B83F1B" w:rsidP="00B83F1B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รหัสวิชา  ศ๑๓๑๐๑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ชั้นประถมศึกษาปีที่๓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           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เวลา ๔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๐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ชั่วโมง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ทัศนศิลป์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  วิเคราะห์ การบรรยายรูปร่างรูปทรงในธรรมชาติสิ่งแวดล้อมและงานทัศนศิลป์ระบุวัสดุอุปกรณ์ที่ใช้สร้างผลงานเมื่อชมงานทัศนศิลป์การบรรยายเหตุผล   และวิธีการในการสร้างงานทัศนศิลป์โดยเน้นถึงเทคนิคและวัสดุอุปกรณ์การจำแนก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ทัศน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ธาตุของสิ่งต่างๆในธรรมชาติสิ่งแวดล้อมและงานทัศนศิลป์โดยเน้นเรื่องเส้นสีรูปร่างรูปทรงและพื้นผิวมีทักษะพื้นฐานในการใช้วัสดุอุปกรณ์สร้างสรรค์งานปั้นการวาดภาพการระบายสีสิ่งของรอบตัวการถ่ายทอดความคิดความรู้สึกจากเหตุการณ์ชีวิตจริงโดยใช้เส้นรูปร่างรูปทรงสีและพื้นผิวการระบุสิ่งที่ชื่นชมและสิ่งที่ควรปรับปรุงในงานทัศนศิลป์ของตนเองการระบุและการจัดกลุ่มของภาพตาม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ทัศน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ธาตุที่เน้นในงานทัศนศิลป์นั้นๆการบรรยายลักษณะรูปร่างรูปทรงในงานการออกแบบสิ่งต่างๆที่มีในบ้านและโรงเรียน  การเล่าถึงที่มาของงาน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ทัศนศิลป์ในท้องถิ่น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การอธิบายเกี่ยวกับวัสดุอุปกรณ์และวิธีการสร้างงานทัศนศิลป์ในท้องถิ่น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>โดยใช้กระบวนการคิดวิเคราะห์  การอภิปราย  กระบวนการกลุ่ม  การสืบค้นข้อมูล  และการบันทึกข้อมูล  เพื่อให้เกิดความรู้  ความเข้าใจ  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ดนตรี</w:t>
      </w:r>
    </w:p>
    <w:p w:rsidR="00B83F1B" w:rsidRPr="003134FC" w:rsidRDefault="00B83F1B" w:rsidP="00B83F1B">
      <w:pPr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ศึกษา  วิเคราะห์  การระบุรูปร่างลักษณะของเครื่องดนตรีที่เห็นและได้ยินในชีวิตประจำวันลักษณะเด่นและเอกลักษณ์ของดนตรีในท้องถิ่นความสำคัญและประโยชน์ของดนตรีต่อการดำเนินชีวิตของคนในท้องถิ่นใช้รูปภาพหรือสัญลักษณ์แทนเสียงและจังหวะเคาะการบอกบทบาทหน้าที่ของเพลงที่ได้ยินการขับร้องและบรรเลงดนตรีง่ายๆการเคลื่อนไหวท่าทางสอดคล้องกับอารมณ์ของเพลงที่ฟังการแสดงความคิดเห็นเกี่ยวกับเสียงดนตรีเสียงขับร้องของตนเองและผู้อื่น  เช่น 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ลิเก</w:t>
      </w:r>
      <w:proofErr w:type="spellStart"/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ฮูลู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การนำดนตรีไปใช้ในชีวิตประจำวันหรือโอกาสต่างๆได้อย่างเหมาะสม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</w:rPr>
        <w:tab/>
      </w:r>
      <w:r w:rsidRPr="003134FC">
        <w:rPr>
          <w:rFonts w:ascii="TH SarabunIT๙" w:eastAsia="Calibri" w:hAnsi="TH SarabunIT๙" w:cs="TH SarabunIT๙" w:hint="cs"/>
          <w:sz w:val="32"/>
          <w:szCs w:val="32"/>
          <w:cs/>
        </w:rPr>
        <w:t>โดยใช้กระบวนการคิดวิเคราะห์  การอภิปราย  กระบวนการกลุ่ม  การสืบค้นข้อมูลและการบันทึกข้อมูล  เพื่อให้เกิดความรู้  ความเข้าใจ  ความสามารถในการสื่อสาร  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34F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นาฏศิลป์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  วิเคราะห์  การสร้างสรรค์การเคลื่อนไหวในรูปแบบต่างๆรำวงมาตรฐานเพลงพระราชนิพนธ์สถานการณ์สั้นๆสถานการณ์ที่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กําหนดการ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แสดงท่าทางประกอบเพลงตามรูปแบบนาฏศิลป์การเปรียบเทียบบทบาทหน้าที่ของผู้แสดงและผู้ชมการมีส่วนร่วมในกิจกรรมการแสดงที่เหมาะสมกับวัยการ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บอกประโยชน์ของการแสดงนาฏศิลป์ในชีวิตประจำวันการเล่าการแสดงนาฏศิลป์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เช่นการแสดงดี</w:t>
      </w:r>
      <w:proofErr w:type="spellStart"/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เกฮูลู</w:t>
      </w:r>
      <w:proofErr w:type="spellEnd"/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การละเล่นที่เคยเห็นในท้องถิ่น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การระบุสิ่งที่เป็นลักษณะเด่นและเอกลักษณ์ของการแสดงนาฏศิลป์การอธิบายความสำคัญของการแสดงนาฏศิลป์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โดยใช้กระบวนการคิดวิเคราะห์  การอภิปราย  กระบวนการกลุ่ม  การสืบค้นข้อมูล   และการบันทึกข้อมูล  เพื่อให้เกิดความรู้  ความเข้าใจ  ความสามารถในการสื่อสาร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  ๑.๑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ป.๓/๑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ป.๓/๒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ป.๓/๓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ป.๓/๔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ป.๓/๕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ป.๓/๖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ป.๓/๗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ป.๓/๘ 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ป.๓/๙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ป.๓/๑๐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 ๑.๒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ป.๓/๑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ป.๓/๒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 ๒.๑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ป.๓/๑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ป.๓/๒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ป.๓/๓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ป.๓/๔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ป.๓/๕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134FC">
        <w:rPr>
          <w:rFonts w:ascii="TH SarabunIT๙" w:hAnsi="TH SarabunIT๙" w:cs="TH SarabunIT๙"/>
          <w:b/>
          <w:bCs/>
          <w:sz w:val="32"/>
          <w:szCs w:val="32"/>
        </w:rPr>
        <w:t>,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ป.๓/๖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ป.๓/๗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 ๒.๒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ป.๓/๑ 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  ป.๓/๒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  ๓.๑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ป.๓/๑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ป.๓/๒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ป.๓/๓ 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ป.๓/๔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ป.๓/๕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๓.๒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ป.๓/๑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ป.๓/๒ 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ป.๓/๓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๒๙  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วิช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ศ๑๔๑๐๑ 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        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๔                           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เวลา  ๘๐  ชั่วโมง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ทัศนศิลป์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เปรียบเทียบรูปลักษณะของรูปร่างรูปทรงในธรรมชาติสิ่งแวดล้อมและงานทัศนศิลป์ถ่ายทอดความคิดความรู้สึก ความประทับใจผ่านงานทัศนศิลป์ของตนเองและบุคคลอื่นการอภิปรายเกี่ยวกับอิทธิพลของสีวรรณะอุ่นและสีวรรณะเย็นที่มีต่ออารมณ์ของมนุษย์เหตุการณ์และงานเฉลิมฉลองของวัฒนธรรมในท้องถิ่นจำแนก</w:t>
      </w:r>
      <w:proofErr w:type="spellStart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ทัศน</w:t>
      </w:r>
      <w:proofErr w:type="spellEnd"/>
      <w:r w:rsidRPr="003134FC">
        <w:rPr>
          <w:rFonts w:ascii="TH SarabunIT๙" w:eastAsia="Calibri" w:hAnsi="TH SarabunIT๙" w:cs="TH SarabunIT๙"/>
          <w:sz w:val="32"/>
          <w:szCs w:val="32"/>
          <w:cs/>
        </w:rPr>
        <w:t>ธาตุของสิ่งต่างๆในธรรมชาติสิ่งแวดล้อมและงานทัศนศิลป์โดยเน้นเรื่องเส้นสีรูปร่างรูปทรงพื้นผิวและพื้นที่ว่างฝึกทักษะพื้นฐานในการใช้วัสดุอุปกรณ์สร้างสรรค์งานพิมพ์ภาพงานวาดภาพระบายสีบรรยายลักษณะของภาพโดยเน้นเรื่องการจัดระยะความลึกน้ำหนักแสงเงาในภาพและ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งานทัศนศิลป์ที่มาจากวัฒนธรรมต่างๆและศิลปะในท้องถิ่น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วาดภาพระบายสีโดยใช้สีวรรณะอุ่นและสีวรรณะเย็นถ่ายทอดความรู้สึก    และจินตนาการเลือกใช้วรรณะสีเพื่อถ่ายทอดอารมณ์ความรู้สึกในการสร้างงานทัศนศิลป์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>โดยเลือกใช้วัสดุ อุปกรณ์สร้างสรรค์ได้อย่างเหมาะสม บอกความรู้สึกในการรับรู้ความงามและแสดงความคิดเห็นเกี่ยวกับความงามของ</w:t>
      </w:r>
      <w:proofErr w:type="spellStart"/>
      <w:r w:rsidRPr="003134FC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>ธาตุทางทัศนศิลป์ นำเสนอผลงานของตนเองและกลุ่ม อภิปราย เปรียบเทียบผลงาน เพื่อนำความรู้และวิธีการทางทัศนศิลป์ไปใช้ในชีวิตประจำวัน จำแนกรวมทั้งระบุ อภิปรายงานทัศนศิลป์ที่มาจากวัฒนธรรมในท้องถิ่น สืบทอดงานเกี่ยวกับวัฒนธรรมประเพณี ที่เป็นภูมิปัญญาท้องถิ่น ภูมิปัญญาไทยและสากล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ดนตรี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>ศึกษาโครงสร้างของบทเพลง ความหมาย จำแนกประเภทของเครื่องดนตรี ระบุทิศทางการเคลื่อนที่ขึ้นลงง่ายๆ ของทำนอง  รูปแบบจังหวะและความเร็วของจังหวะในเพลงที่ฟัง เครื่องหมายและสัญลักษณ์ทางดนตรี การสืบทอดงานทางดนตรีที่เกี่ยวข้องกับความสัมพันธ์ของวิถีชีวิตไทยที่สะท้อนในดนตรีและเพลงท้องถิ่น การอนุรักษ์ส่งเสริมวัฒนธรรม ภูมิปัญญาท้องถิ่น ภูมิปัญญาไทยและสากล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cs/>
        </w:rPr>
        <w:lastRenderedPageBreak/>
        <w:tab/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โดยอ่าน เขียนโน้ตดนตรีไทยและสากล ร้องเพลงโดยใช้ช่วงเสียงที่เหมาะสมกับตนเอง บอกความหมายและสัญลักษณ์ทางดนตรี โครงสร้างโน้ตเพลงไทย ใช้และเก็บเครื่องดนตรีอย่างถูกต้องและปลอดภัย ระบุว่าดนตรีสามารถใช้ในการสื่อเรื่องราวบอกแหล่งที่มา  และความสัมพันธ์ของวิถีชีวิตไทย</w:t>
      </w:r>
      <w:r w:rsidRPr="003134FC">
        <w:rPr>
          <w:rFonts w:ascii="TH SarabunIT๙" w:eastAsia="Calibri" w:hAnsi="TH SarabunIT๙" w:cs="TH SarabunIT๙"/>
          <w:color w:val="FF0000"/>
          <w:sz w:val="32"/>
          <w:szCs w:val="32"/>
          <w:cs/>
        </w:rPr>
        <w:t>เพลงในท้องถิ่นและดนตรีในท้องถิ่น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ความสำคัญในการอนุรักษ์ส่งเสริมวัฒนธรรมทางดนตรีที่สะท้อนในดนตรีเพลงท้องถิ่นและโอกาสในการบรรเลงดนตรีเพื่อนำความรู้และหลักการทางดนตรีไปใช้กับกลุ่มสาระการเรียนรู้อื่น ๆ และประยุกต์ใช้ในชีวิตประจำวัน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นาฏศิลป์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ศึกษาทักษะพื้นฐานทางนาฏศิลป์และการละครที่ใช้สื่อความหมาย อารมณ์ หลักและวิธีการปฏิบัติ การเคลื่อนไหวในจังหวะต่าง ๆ ตามความคิดของตน การแสดงนาฏศิลป์เป็นคู่และหมู่ รำวงมาตรฐานระบำเล่าสิ่งที่ชื่นชอบในการแสดงโดยเน้นจุดสำคัญของเรื่องและลักษณะเด่นของตัวละครอธิบายประวัติความเป็นมาของนาฏศิลป์หรือชุดการแสดงอย่างง่ายๆ ใช้ภาษาท่าและ</w:t>
      </w:r>
      <w:proofErr w:type="spellStart"/>
      <w:r w:rsidRPr="003134FC">
        <w:rPr>
          <w:rFonts w:ascii="TH SarabunIT๙" w:hAnsi="TH SarabunIT๙" w:cs="TH SarabunIT๙"/>
          <w:sz w:val="32"/>
          <w:szCs w:val="32"/>
          <w:cs/>
        </w:rPr>
        <w:t>นาฏย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>ศัพท์ถ่ายทอดเรื่องราวอธิบายประวัติความเป็นมาของนาฏศิลป์</w:t>
      </w:r>
      <w:r w:rsidRPr="003134FC">
        <w:rPr>
          <w:rFonts w:ascii="TH SarabunIT๙" w:hAnsi="TH SarabunIT๙" w:cs="TH SarabunIT๙"/>
          <w:sz w:val="32"/>
          <w:szCs w:val="32"/>
          <w:cs/>
        </w:rPr>
        <w:tab/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>โดยใช้ภาษาท่าและ</w:t>
      </w:r>
      <w:proofErr w:type="spellStart"/>
      <w:r w:rsidRPr="003134FC">
        <w:rPr>
          <w:rFonts w:ascii="TH SarabunIT๙" w:hAnsi="TH SarabunIT๙" w:cs="TH SarabunIT๙"/>
          <w:sz w:val="32"/>
          <w:szCs w:val="32"/>
          <w:cs/>
        </w:rPr>
        <w:t>นาฏย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>ศัพท์หรือศัพท์ทางการละครง่ายๆในการถ่ายทอดเรื่องราว ประดิษฐ์ท่าทางหรือท่ารำประกอบจังหวะพื้นเมืองชุดการแสดงอย่างง่ายๆ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เช่นการแสดงลิเก</w:t>
      </w:r>
      <w:proofErr w:type="spellStart"/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ฮูลู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>เปรียบเทียบการแสดงนาฏศิลป์กับการแสดงที่มาจากวัฒนธรรมอื่นเพื่อสืบทอดการแสดง นาฏศิลป์  และตระหนักในคุณค่าของการจัดกิจกรรมนาฏศิลป์ บ่งบอกถึงค่านิยม วัฒนธรรมประเพณี ภูมิปัญญาท้องถิ่น ภูมิปัญญาไทยและสากล</w:t>
      </w:r>
    </w:p>
    <w:p w:rsidR="00B83F1B" w:rsidRPr="003134FC" w:rsidRDefault="00B83F1B" w:rsidP="00B83F1B">
      <w:pPr>
        <w:rPr>
          <w:rFonts w:ascii="TH SarabunIT๙" w:hAnsi="TH SarabunIT๙" w:cs="TH SarabunIT๙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๑.๑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ป.๔/๑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ป.๔/๕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ป.๔/๖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ป.๔/๗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ป.๔/๘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๑.๒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ป.๔/๑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ป.๔/๒   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๒.๑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ป.๔/๑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ป.๔/๕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ป.๔/๖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ป.๔/๗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๒.๒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ป.๔/๑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ป.๔/๒   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๓.๑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ป.๔/๑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ป.๔/๕</w:t>
      </w:r>
    </w:p>
    <w:p w:rsidR="00B83F1B" w:rsidRPr="00933B17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๓.๒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ป.๔/๑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ป.๔/๒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ป.๔/๓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ป๔/๔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๒๙  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ศ๑๕๑๐๑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๕                                        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เวลา  ๘๐  ชั่วโมง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ทัศนศิลป์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 เกี่ยวกับจังหวะตำแหน่งของสิ่งต่างๆที่ปรากฏในสิ่งแวดล้อมและสร้างสรรค์งานทัศนศิลป์ สื่อความคิด จินตนาการ เปรียบเทียบความแตกต่างระหว่างงานทัศนศิลป์ที่สร้างสรรค์ด้วยวัสดุอุปกรณ์และวิธีการที่ต่างกัน ใช้ความรู้ เทคนิค วิธีการ และวัสดุอุปกรณ์ประเภทต่าง ๆ  จากแหล่งการเรียนรู้หรือนิทรรศการ แสดงออกถึงความรู้สึก ความคิดเห็น ประโยชน์และคุณค่าของงานทัศนศิลป์ที่มีผลต่อชีวิตของคนในสังคม สร้างสรรค์งานปั้นจากดินน้ำมันหรือดินเหนียวงานพิมพ์ภาพ โดยเน้นการถ่ายทอดจินตนาการศิลปะและการจัดวางตำแหน่งของสิ่งต่างๆในภาพ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>โดยเลือกเทคนิค วิธีการ วัสดุอุปกรณ์ในการสร้างสรรค์อย่างเหมาะสม ใช้กระบวนการคิดวิเคราะห์ การอภิปราย เพื่อแสดงออกถึงความงาม ความประณีต  สะท้อนวัฒนธรรม ประเพณี ภูมิปัญญาท้องถิ่น ภูมิปัญญาไทยและสากล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และศิลปะในท้องถิ่น</w:t>
      </w:r>
      <w:r w:rsidRPr="003134FC">
        <w:rPr>
          <w:rFonts w:ascii="TH SarabunIT๙" w:hAnsi="TH SarabunIT๙" w:cs="TH SarabunIT๙"/>
          <w:sz w:val="32"/>
          <w:szCs w:val="32"/>
          <w:cs/>
        </w:rPr>
        <w:t>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ดนตรี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1"/>
          <w:szCs w:val="31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ศึกษาจังหวะ ทำนอง องค์ประกอบดนตรีในเพลงที่ใช้ในการสื่ออารมณ์ จำแนกลักษณะของเสียงขับร้องและเครื่องดนตรี ที่อยู่ในวงดนตรีประเภทต่าง ๆ การอ่าน เขียนโน้ตดนตรีไทย ดนตรีสากล ๕ ระดับ</w:t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เสียง ร้องเพลงไทยหรือเพลงสากลหรือเพลงไทยสากลที่เหมาะสมกับวัย </w:t>
      </w:r>
      <w:r w:rsidRPr="003134FC">
        <w:rPr>
          <w:rFonts w:ascii="TH SarabunIT๙" w:eastAsia="Calibri" w:hAnsi="TH SarabunIT๙" w:cs="TH SarabunIT๙"/>
          <w:sz w:val="31"/>
          <w:szCs w:val="31"/>
          <w:cs/>
        </w:rPr>
        <w:t>ด้นสดง่ายๆโดยใช้ประโยคเพลงแบบถามตอบใช้เครื่องดนตรีบรรเลงจังหวะและทำนองร่วมกับกิจกรรมในการแสดงออกตามจินตนาการ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 xml:space="preserve">โดยการฝึกปฏิบัติ การแสดงออกตามจินตนาการเพื่อสื่อความคิด จินตนาการ ความรู้สึกประทับใจและเห็นคุณค่า 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อธิบายความสัมพันธ์ระหว่างดนตรีกับประเพณีในวัฒนธรรมต่างๆและดนตรีในท้องถิ่น ให้สัมพันธ์กัน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เพื่อนำไปสร้างสรรค์ระหว่างดนตรีกับประเพณีในวัฒนธรรมท้องถิ่น เห็นคุณค่าของดนตรีที่มาจากวัฒนธรรมที่ต่างกัน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นาฏศิลป์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ศึกษาความรู้พื้นฐานทางนาฏศิลป์ การบรรยายองค์ประกอบของนาฏศิลป์ การประดิษฐ์ท่าทางประกอบเพลงหรือเรื่องราวตามความคิด  องค์ประกอบของละคร บอกที่มาของการแสดงนาฏศิลป์ ประโยชน์ที่ได้รับจากการชมการแสดง 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 xml:space="preserve">โดยแสดงนาฏศิลป์ 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เช่นลิเก</w:t>
      </w:r>
      <w:proofErr w:type="spellStart"/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ฮูลู</w:t>
      </w:r>
      <w:proofErr w:type="spellEnd"/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รอง</w:t>
      </w:r>
      <w:proofErr w:type="spellStart"/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แง็ง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>ละครสร้างสรรค์ การแสดงออก การถ่ายทอดความรู้สึก เพื่อนำความรู้และหลักการทางด้านนาฏศิลป์มาใช้</w:t>
      </w:r>
      <w:proofErr w:type="spellStart"/>
      <w:r w:rsidRPr="003134F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>การกับกลุ่มสาระการเรียนรู้อื่น ๆ และชีวิตประจำวันสัมพันธ์กับการแสดงนาฏศิลป์พื้นบ้านที่สะท้อนถึงวัฒนธรรมและประเพณี   ภูมิปัญญาท้องถิ่น ภูมิปัญญาไทยและสากล</w:t>
      </w:r>
    </w:p>
    <w:p w:rsidR="00B83F1B" w:rsidRPr="007F3C59" w:rsidRDefault="00B83F1B" w:rsidP="00B83F1B">
      <w:pPr>
        <w:rPr>
          <w:rFonts w:ascii="TH SarabunIT๙" w:hAnsi="TH SarabunIT๙" w:cs="TH SarabunIT๙"/>
          <w:b/>
          <w:bCs/>
        </w:rPr>
      </w:pPr>
      <w:r w:rsidRPr="007F3C59">
        <w:rPr>
          <w:rFonts w:ascii="TH SarabunIT๙" w:hAnsi="TH SarabunIT๙" w:cs="TH SarabunIT๙"/>
          <w:b/>
          <w:bCs/>
          <w:cs/>
        </w:rPr>
        <w:t>รหัสตัวชี้วัด</w:t>
      </w:r>
    </w:p>
    <w:p w:rsidR="00B83F1B" w:rsidRPr="007F3C59" w:rsidRDefault="00B83F1B" w:rsidP="00B83F1B">
      <w:pPr>
        <w:rPr>
          <w:rFonts w:ascii="TH SarabunIT๙" w:hAnsi="TH SarabunIT๙" w:cs="TH SarabunIT๙"/>
          <w:b/>
          <w:bCs/>
        </w:rPr>
      </w:pPr>
      <w:r w:rsidRPr="007F3C59">
        <w:rPr>
          <w:rFonts w:ascii="TH SarabunIT๙" w:hAnsi="TH SarabunIT๙" w:cs="TH SarabunIT๙"/>
          <w:b/>
          <w:bCs/>
          <w:cs/>
        </w:rPr>
        <w:tab/>
        <w:t>ศ ๑.๑</w:t>
      </w:r>
      <w:r w:rsidRPr="007F3C59">
        <w:rPr>
          <w:rFonts w:ascii="TH SarabunIT๙" w:hAnsi="TH SarabunIT๙" w:cs="TH SarabunIT๙"/>
          <w:cs/>
        </w:rPr>
        <w:t xml:space="preserve"> ป.๕/๑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ป.๕/๒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ป.๕/๓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ป.๕/๔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ป.๕/๕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ป.๕/๖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ป.๕/๗</w:t>
      </w:r>
    </w:p>
    <w:p w:rsidR="00B83F1B" w:rsidRPr="007F3C59" w:rsidRDefault="00B83F1B" w:rsidP="00B83F1B">
      <w:pPr>
        <w:rPr>
          <w:rFonts w:ascii="TH SarabunIT๙" w:hAnsi="TH SarabunIT๙" w:cs="TH SarabunIT๙"/>
        </w:rPr>
      </w:pPr>
      <w:r w:rsidRPr="007F3C59">
        <w:rPr>
          <w:rFonts w:ascii="TH SarabunIT๙" w:hAnsi="TH SarabunIT๙" w:cs="TH SarabunIT๙"/>
          <w:b/>
          <w:bCs/>
          <w:cs/>
        </w:rPr>
        <w:tab/>
        <w:t>ศ ๑.๒</w:t>
      </w:r>
      <w:r w:rsidRPr="007F3C59">
        <w:rPr>
          <w:rFonts w:ascii="TH SarabunIT๙" w:hAnsi="TH SarabunIT๙" w:cs="TH SarabunIT๙"/>
          <w:cs/>
        </w:rPr>
        <w:t xml:space="preserve"> ป.๕/๑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ป.๕/๒</w:t>
      </w:r>
    </w:p>
    <w:p w:rsidR="00B83F1B" w:rsidRPr="007F3C59" w:rsidRDefault="00B83F1B" w:rsidP="00B83F1B">
      <w:pPr>
        <w:rPr>
          <w:rFonts w:ascii="TH SarabunIT๙" w:hAnsi="TH SarabunIT๙" w:cs="TH SarabunIT๙"/>
          <w:b/>
          <w:bCs/>
        </w:rPr>
      </w:pPr>
      <w:r w:rsidRPr="007F3C59">
        <w:rPr>
          <w:rFonts w:ascii="TH SarabunIT๙" w:hAnsi="TH SarabunIT๙" w:cs="TH SarabunIT๙"/>
          <w:b/>
          <w:bCs/>
          <w:cs/>
        </w:rPr>
        <w:tab/>
        <w:t>ศ ๒.๑</w:t>
      </w:r>
      <w:r w:rsidRPr="007F3C59">
        <w:rPr>
          <w:rFonts w:ascii="TH SarabunIT๙" w:hAnsi="TH SarabunIT๙" w:cs="TH SarabunIT๙"/>
          <w:cs/>
        </w:rPr>
        <w:t xml:space="preserve"> ป.๕/๑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ป.๕/๒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ป.๕/๓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ป.๕/๔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ป.๕/๕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ป.๕/๖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 xml:space="preserve">ป.๕/๗  </w:t>
      </w:r>
    </w:p>
    <w:p w:rsidR="00B83F1B" w:rsidRPr="007F3C59" w:rsidRDefault="00B83F1B" w:rsidP="00B83F1B">
      <w:pPr>
        <w:rPr>
          <w:rFonts w:ascii="TH SarabunIT๙" w:hAnsi="TH SarabunIT๙" w:cs="TH SarabunIT๙"/>
        </w:rPr>
      </w:pPr>
      <w:r w:rsidRPr="007F3C59">
        <w:rPr>
          <w:rFonts w:ascii="TH SarabunIT๙" w:hAnsi="TH SarabunIT๙" w:cs="TH SarabunIT๙"/>
          <w:b/>
          <w:bCs/>
          <w:cs/>
        </w:rPr>
        <w:tab/>
        <w:t>ศ ๒.๒</w:t>
      </w:r>
      <w:r w:rsidRPr="007F3C59">
        <w:rPr>
          <w:rFonts w:ascii="TH SarabunIT๙" w:hAnsi="TH SarabunIT๙" w:cs="TH SarabunIT๙"/>
          <w:cs/>
        </w:rPr>
        <w:t xml:space="preserve"> ป.๕/๑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ป.๕/๒</w:t>
      </w:r>
    </w:p>
    <w:p w:rsidR="00B83F1B" w:rsidRPr="007F3C59" w:rsidRDefault="00B83F1B" w:rsidP="00B83F1B">
      <w:pPr>
        <w:rPr>
          <w:rFonts w:ascii="TH SarabunIT๙" w:hAnsi="TH SarabunIT๙" w:cs="TH SarabunIT๙"/>
          <w:b/>
          <w:bCs/>
        </w:rPr>
      </w:pPr>
      <w:r w:rsidRPr="007F3C59">
        <w:rPr>
          <w:rFonts w:ascii="TH SarabunIT๙" w:hAnsi="TH SarabunIT๙" w:cs="TH SarabunIT๙"/>
          <w:b/>
          <w:bCs/>
          <w:cs/>
        </w:rPr>
        <w:tab/>
        <w:t>ศ ๓.๑</w:t>
      </w:r>
      <w:r w:rsidRPr="007F3C59">
        <w:rPr>
          <w:rFonts w:ascii="TH SarabunIT๙" w:hAnsi="TH SarabunIT๙" w:cs="TH SarabunIT๙"/>
          <w:cs/>
        </w:rPr>
        <w:t xml:space="preserve"> ป.๕/๑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ป.๕/๒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ป.๕/๓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ป.๕/๔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ป.๕/๕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ป.๕/๖</w:t>
      </w:r>
    </w:p>
    <w:p w:rsidR="00B83F1B" w:rsidRPr="007F3C59" w:rsidRDefault="00B83F1B" w:rsidP="00B83F1B">
      <w:pPr>
        <w:rPr>
          <w:rFonts w:ascii="TH SarabunIT๙" w:hAnsi="TH SarabunIT๙" w:cs="TH SarabunIT๙"/>
        </w:rPr>
      </w:pPr>
      <w:r w:rsidRPr="007F3C59">
        <w:rPr>
          <w:rFonts w:ascii="TH SarabunIT๙" w:hAnsi="TH SarabunIT๙" w:cs="TH SarabunIT๙"/>
          <w:b/>
          <w:bCs/>
          <w:cs/>
        </w:rPr>
        <w:tab/>
        <w:t>ศ ๓.๒</w:t>
      </w:r>
      <w:r w:rsidRPr="007F3C59">
        <w:rPr>
          <w:rFonts w:ascii="TH SarabunIT๙" w:hAnsi="TH SarabunIT๙" w:cs="TH SarabunIT๙"/>
          <w:cs/>
        </w:rPr>
        <w:t xml:space="preserve"> ป.๕/๑</w:t>
      </w:r>
      <w:r w:rsidRPr="007F3C59">
        <w:rPr>
          <w:rFonts w:ascii="TH SarabunIT๙" w:hAnsi="TH SarabunIT๙" w:cs="TH SarabunIT๙"/>
        </w:rPr>
        <w:t xml:space="preserve">, </w:t>
      </w:r>
      <w:r w:rsidRPr="007F3C59">
        <w:rPr>
          <w:rFonts w:ascii="TH SarabunIT๙" w:hAnsi="TH SarabunIT๙" w:cs="TH SarabunIT๙"/>
          <w:cs/>
        </w:rPr>
        <w:t>ป.๕/๒</w:t>
      </w:r>
      <w:r w:rsidRPr="007F3C59">
        <w:rPr>
          <w:rFonts w:ascii="TH SarabunIT๙" w:hAnsi="TH SarabunIT๙" w:cs="TH SarabunIT๙" w:hint="cs"/>
          <w:cs/>
        </w:rPr>
        <w:t xml:space="preserve">       </w:t>
      </w:r>
    </w:p>
    <w:p w:rsidR="00B83F1B" w:rsidRPr="007F3C59" w:rsidRDefault="00B83F1B" w:rsidP="00B83F1B">
      <w:pPr>
        <w:rPr>
          <w:rFonts w:ascii="TH SarabunIT๙" w:hAnsi="TH SarabunIT๙" w:cs="TH SarabunIT๙"/>
        </w:rPr>
      </w:pPr>
      <w:r w:rsidRPr="007F3C59">
        <w:rPr>
          <w:rFonts w:ascii="TH SarabunIT๙" w:hAnsi="TH SarabunIT๙" w:cs="TH SarabunIT๙"/>
          <w:b/>
          <w:bCs/>
          <w:cs/>
        </w:rPr>
        <w:t>รวมทั้งหมด  ๒๖  ตัวชี้วัด</w:t>
      </w: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ศ๑๖๑๐๑ 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๖                                               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เวลา  ๘๐  ชั่วโมง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ทัศนศิลป์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ศึกษา สร้างสรรค์งานทัศนศิลป์ สื่อความคิด ถ่ายทอดจินตนาการ ใช้สีคู่ตรงข้าม แสงเงา น้ำหนักงานปั้น รูปแบบ เทคนิค และวิธีการต่าง ๆ แสดงเป็นแผนภาพ แผนผัง ภาพประกอบ อธิบายหลักการจัดขนาด สัดส่วน ความสมดุลในการสร้างงานทัศนศิลป์ จากรูปแบบ ๒ มิติ เป็น ๓ มิติ บทบาทของงานทัศนศิลป์ที่สะท้อนชีวิตและสังคม    อภิปรายเกี่ยวกับอิทธิพลของความเชื่อ 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ความศรัทธาในศาสนาที่มีผลต่องานทัศนศิลป์ในท้องถิ่นอันเป็นมรดกทางวัฒนธรรม </w:t>
      </w:r>
      <w:r w:rsidRPr="003134FC">
        <w:rPr>
          <w:rFonts w:ascii="TH SarabunIT๙" w:hAnsi="TH SarabunIT๙" w:cs="TH SarabunIT๙"/>
          <w:sz w:val="32"/>
          <w:szCs w:val="32"/>
          <w:cs/>
        </w:rPr>
        <w:t>ภูมิปัญญาท้องถิ่น ภูมิปัญญาไทยและสากล</w:t>
      </w:r>
    </w:p>
    <w:p w:rsidR="00B83F1B" w:rsidRPr="003134FC" w:rsidRDefault="00B83F1B" w:rsidP="00B83F1B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34FC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โดยใช้กระบวนการคิดวิเคราะห์ การสร้างสรรค์งาน กระบวนการกลุ่ม   และรายบุคคลเพื่อเกี่ยวกับเหตุการณ์ต่างๆให้เกิดความรู้ ความเข้าใจ 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134FC">
        <w:rPr>
          <w:rFonts w:ascii="TH SarabunIT๙" w:hAnsi="TH SarabunIT๙" w:cs="TH SarabunIT๙"/>
          <w:b/>
          <w:bCs/>
          <w:sz w:val="36"/>
          <w:szCs w:val="36"/>
          <w:cs/>
        </w:rPr>
        <w:t>ดนตรี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ศึกษาวิเคราะห์องค์ประกอบดนตรี เพลงที่ฟังและศัพท์สังคีต จำแนกประเภทเครื่องดนตรี ใช้เครื่องดนตรีและเครื่องดนตรีที่มาจากวัฒนธรรมต่าง ๆ อ่าน เขียนโน้ตไทยและโน้ตสากล ร้องเพลง ด้นสด 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>สร้างสรรค์ดนตรีท้องถิ่นรูปแบบจังหวะและทำนองด้วยเครื่องดนตรีไทยหรือเครื่องดนตรีที่มาจากวัฒนธรรมต่าง ๆ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สืบทอดดนตรีไทย จำแนกดนตรีที่มาจากยุคสมัยที่ต่างกัน อิทธิพลของวัฒนธรรมต่อดนตรีในท้องถิ่น บรรยายความรู้สึกและแสดงความคิดเห็นที่มีต่อบทเพลง ความไพเราะของเสียงดนตรี 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>โดยใช้กระบวนการคิดวิเคราะห์ กระบวนการกลุ่ม เพื่อให้เกิดความรู้ ความเข้าใจ ตลอดจนนำความรู้และหลักการทางดนตรีมาประยุกต์ใช้ให้เกิดประโยชนและเห็นคุณค่าในการสร้างสรรค์นำความรู้ไปใช้ในชีวิตประจำวั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134FC">
        <w:rPr>
          <w:rFonts w:ascii="TH SarabunIT๙" w:hAnsi="TH SarabunIT๙" w:cs="TH SarabunIT๙"/>
          <w:b/>
          <w:bCs/>
          <w:sz w:val="36"/>
          <w:szCs w:val="36"/>
          <w:cs/>
        </w:rPr>
        <w:t>นาฏศิลป์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ศึกษาพื้นฐานความรู้ ความเข้าใจ นาฏศิลป์เบื้องต้น แสดงออกอย่างอิสระในการประดิษฐ์ท่าทางประกอบเพลงปลุกใจหรือเพลงพื้นเมืองหรือท้องถิ่น การแสดงนาฏศิลป์และละครสร้างสรรค์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เช่นลิเก</w:t>
      </w:r>
      <w:proofErr w:type="spellStart"/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ฮูลู</w:t>
      </w:r>
      <w:proofErr w:type="spellEnd"/>
      <w:r w:rsidRPr="003134FC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ระบำรอง</w:t>
      </w:r>
      <w:proofErr w:type="spellStart"/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แง็ง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การใช้เรื่องแต่ง จินตนาการ ประสบการณ์ ละครสร้างสรรค์ ระบำ ฟ้อน รำวงมาตรฐาน การอธิบายความสัมพันธ์ระหว่างนาฏศิลป์และการละครกับสิ่งที่ประสบในชีวิตประจำวัน  ใช้หลักสุนทรีทางนาฏศิลป์ การบอกความหมาย ความเป็นมา ความสำคัญพร้อมทั้งระบุประโยชน์ที่ได้รับจากการแสดงหรือการชมการแสดงนาฏศิลป์สร้างสรรค์การเคลื่อนไหวและการถ่ายทอดลีลา อารมณ์สิ่งที่มีความสำคัญต่อการแสดงนาฏศิลป์และละครระบุประโยชน์ที่ได้รับจากการแสดงหรือการชมการแสดงนาฏศิลป์และละคร</w:t>
      </w:r>
    </w:p>
    <w:p w:rsidR="00B83F1B" w:rsidRPr="003134FC" w:rsidRDefault="00B83F1B" w:rsidP="00B83F1B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โดยใช้กระบวนการคิดวิเคราะห์  การอภิปราย  กระบวนการกลุ่ม   เพื่อให้เกิดความรู้ ความเข้าใจ และเห็นคุณค่าของการนำความรู้ไปใช้ให้เกิดประโยชน์ในการดำเนินชีวิตประจำวัน</w:t>
      </w:r>
    </w:p>
    <w:p w:rsidR="00B83F1B" w:rsidRPr="001502D1" w:rsidRDefault="00B83F1B" w:rsidP="00B83F1B">
      <w:pPr>
        <w:rPr>
          <w:rFonts w:ascii="TH SarabunIT๙" w:hAnsi="TH SarabunIT๙" w:cs="TH SarabunIT๙"/>
          <w:b/>
          <w:bCs/>
        </w:rPr>
      </w:pPr>
      <w:r w:rsidRPr="001502D1">
        <w:rPr>
          <w:rFonts w:ascii="TH SarabunIT๙" w:hAnsi="TH SarabunIT๙" w:cs="TH SarabunIT๙"/>
          <w:b/>
          <w:bCs/>
          <w:cs/>
        </w:rPr>
        <w:t>รหัสตัวชี้วัด</w:t>
      </w:r>
    </w:p>
    <w:p w:rsidR="00B83F1B" w:rsidRPr="001502D1" w:rsidRDefault="00B83F1B" w:rsidP="00B83F1B">
      <w:pPr>
        <w:rPr>
          <w:rFonts w:ascii="TH SarabunIT๙" w:hAnsi="TH SarabunIT๙" w:cs="TH SarabunIT๙"/>
        </w:rPr>
      </w:pPr>
      <w:r w:rsidRPr="001502D1">
        <w:rPr>
          <w:rFonts w:ascii="TH SarabunIT๙" w:hAnsi="TH SarabunIT๙" w:cs="TH SarabunIT๙"/>
          <w:b/>
          <w:bCs/>
          <w:cs/>
        </w:rPr>
        <w:tab/>
        <w:t>ศ ๑.๑</w:t>
      </w:r>
      <w:r w:rsidRPr="001502D1">
        <w:rPr>
          <w:rFonts w:ascii="TH SarabunIT๙" w:hAnsi="TH SarabunIT๙" w:cs="TH SarabunIT๙"/>
          <w:cs/>
        </w:rPr>
        <w:t xml:space="preserve"> ป.๖/๑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ป.๖/๒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ป.๖/๓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ป.๖/๔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ป.๖/๕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ป.๖/๖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ป.๖/๗</w:t>
      </w:r>
    </w:p>
    <w:p w:rsidR="00B83F1B" w:rsidRPr="001502D1" w:rsidRDefault="00B83F1B" w:rsidP="00B83F1B">
      <w:pPr>
        <w:rPr>
          <w:rFonts w:ascii="TH SarabunIT๙" w:hAnsi="TH SarabunIT๙" w:cs="TH SarabunIT๙"/>
        </w:rPr>
      </w:pPr>
      <w:r w:rsidRPr="001502D1">
        <w:rPr>
          <w:rFonts w:ascii="TH SarabunIT๙" w:hAnsi="TH SarabunIT๙" w:cs="TH SarabunIT๙"/>
        </w:rPr>
        <w:tab/>
      </w:r>
      <w:r w:rsidRPr="001502D1">
        <w:rPr>
          <w:rFonts w:ascii="TH SarabunIT๙" w:hAnsi="TH SarabunIT๙" w:cs="TH SarabunIT๙" w:hint="cs"/>
          <w:b/>
          <w:bCs/>
          <w:cs/>
        </w:rPr>
        <w:t>ศ ๑.๒</w:t>
      </w:r>
      <w:r w:rsidRPr="001502D1">
        <w:rPr>
          <w:rFonts w:ascii="TH SarabunIT๙" w:hAnsi="TH SarabunIT๙" w:cs="TH SarabunIT๙" w:hint="cs"/>
          <w:cs/>
        </w:rPr>
        <w:t xml:space="preserve"> ป.๖/๑</w:t>
      </w:r>
      <w:r w:rsidRPr="001502D1">
        <w:rPr>
          <w:rFonts w:ascii="TH SarabunIT๙" w:hAnsi="TH SarabunIT๙" w:cs="TH SarabunIT๙" w:hint="cs"/>
        </w:rPr>
        <w:t xml:space="preserve">, </w:t>
      </w:r>
      <w:r w:rsidRPr="001502D1">
        <w:rPr>
          <w:rFonts w:ascii="TH SarabunIT๙" w:hAnsi="TH SarabunIT๙" w:cs="TH SarabunIT๙" w:hint="cs"/>
          <w:cs/>
        </w:rPr>
        <w:t>ป.๖/๒</w:t>
      </w:r>
      <w:r w:rsidRPr="001502D1">
        <w:rPr>
          <w:rFonts w:ascii="TH SarabunIT๙" w:hAnsi="TH SarabunIT๙" w:cs="TH SarabunIT๙" w:hint="cs"/>
        </w:rPr>
        <w:t xml:space="preserve">, </w:t>
      </w:r>
      <w:r w:rsidRPr="001502D1">
        <w:rPr>
          <w:rFonts w:ascii="TH SarabunIT๙" w:hAnsi="TH SarabunIT๙" w:cs="TH SarabunIT๙" w:hint="cs"/>
          <w:cs/>
        </w:rPr>
        <w:t>ป.๖/๓</w:t>
      </w:r>
    </w:p>
    <w:p w:rsidR="00B83F1B" w:rsidRPr="001502D1" w:rsidRDefault="00B83F1B" w:rsidP="00B83F1B">
      <w:pPr>
        <w:rPr>
          <w:rFonts w:ascii="TH SarabunIT๙" w:hAnsi="TH SarabunIT๙" w:cs="TH SarabunIT๙"/>
          <w:b/>
          <w:bCs/>
        </w:rPr>
      </w:pPr>
      <w:r w:rsidRPr="001502D1">
        <w:rPr>
          <w:rFonts w:ascii="TH SarabunIT๙" w:hAnsi="TH SarabunIT๙" w:cs="TH SarabunIT๙"/>
          <w:b/>
          <w:bCs/>
          <w:cs/>
        </w:rPr>
        <w:tab/>
        <w:t>ศ ๒.๑</w:t>
      </w:r>
      <w:r w:rsidRPr="001502D1">
        <w:rPr>
          <w:rFonts w:ascii="TH SarabunIT๙" w:hAnsi="TH SarabunIT๙" w:cs="TH SarabunIT๙"/>
          <w:cs/>
        </w:rPr>
        <w:t xml:space="preserve"> ป.๖/๑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ป.๖/๒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ป.๖/๓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ป.๖/๔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ป.๖/๕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ป.๖/๖</w:t>
      </w:r>
      <w:r w:rsidRPr="001502D1">
        <w:rPr>
          <w:rFonts w:ascii="TH SarabunIT๙" w:hAnsi="TH SarabunIT๙" w:cs="TH SarabunIT๙" w:hint="cs"/>
          <w:b/>
          <w:bCs/>
          <w:cs/>
        </w:rPr>
        <w:t xml:space="preserve">   </w:t>
      </w:r>
      <w:r w:rsidRPr="001502D1">
        <w:rPr>
          <w:rFonts w:ascii="TH SarabunIT๙" w:hAnsi="TH SarabunIT๙" w:cs="TH SarabunIT๙"/>
          <w:b/>
          <w:bCs/>
          <w:cs/>
        </w:rPr>
        <w:t>ศ ๒.๒</w:t>
      </w:r>
      <w:r w:rsidRPr="001502D1">
        <w:rPr>
          <w:rFonts w:ascii="TH SarabunIT๙" w:hAnsi="TH SarabunIT๙" w:cs="TH SarabunIT๙"/>
          <w:cs/>
        </w:rPr>
        <w:t xml:space="preserve"> ป.๖/๑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ป.๖/๒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ป.๖/๓</w:t>
      </w:r>
    </w:p>
    <w:p w:rsidR="00B83F1B" w:rsidRPr="001502D1" w:rsidRDefault="00B83F1B" w:rsidP="00B83F1B">
      <w:pPr>
        <w:rPr>
          <w:rFonts w:ascii="TH SarabunIT๙" w:hAnsi="TH SarabunIT๙" w:cs="TH SarabunIT๙"/>
          <w:b/>
          <w:bCs/>
        </w:rPr>
      </w:pPr>
      <w:r w:rsidRPr="001502D1">
        <w:rPr>
          <w:rFonts w:ascii="TH SarabunIT๙" w:hAnsi="TH SarabunIT๙" w:cs="TH SarabunIT๙"/>
          <w:b/>
          <w:bCs/>
          <w:cs/>
        </w:rPr>
        <w:tab/>
        <w:t>ศ ๓.๑</w:t>
      </w:r>
      <w:r w:rsidRPr="001502D1">
        <w:rPr>
          <w:rFonts w:ascii="TH SarabunIT๙" w:hAnsi="TH SarabunIT๙" w:cs="TH SarabunIT๙"/>
          <w:cs/>
        </w:rPr>
        <w:t xml:space="preserve"> ป.๖/๑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ป.๖/๒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ป.๖/๓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ป.๖/๔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ป.๖/๕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ป.๖/๖</w:t>
      </w:r>
      <w:r w:rsidRPr="001502D1"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1502D1">
        <w:rPr>
          <w:rFonts w:ascii="TH SarabunIT๙" w:hAnsi="TH SarabunIT๙" w:cs="TH SarabunIT๙"/>
          <w:b/>
          <w:bCs/>
          <w:cs/>
        </w:rPr>
        <w:t>ศ ๓.๒</w:t>
      </w:r>
      <w:r w:rsidRPr="001502D1">
        <w:rPr>
          <w:rFonts w:ascii="TH SarabunIT๙" w:hAnsi="TH SarabunIT๙" w:cs="TH SarabunIT๙"/>
          <w:cs/>
        </w:rPr>
        <w:t xml:space="preserve"> ป.๖/๑</w:t>
      </w:r>
      <w:r w:rsidRPr="001502D1">
        <w:rPr>
          <w:rFonts w:ascii="TH SarabunIT๙" w:hAnsi="TH SarabunIT๙" w:cs="TH SarabunIT๙"/>
        </w:rPr>
        <w:t xml:space="preserve">, </w:t>
      </w:r>
      <w:r w:rsidRPr="001502D1">
        <w:rPr>
          <w:rFonts w:ascii="TH SarabunIT๙" w:hAnsi="TH SarabunIT๙" w:cs="TH SarabunIT๙"/>
          <w:cs/>
        </w:rPr>
        <w:t>ป.๖/๒</w:t>
      </w:r>
    </w:p>
    <w:p w:rsidR="00B83F1B" w:rsidRPr="001502D1" w:rsidRDefault="00B83F1B" w:rsidP="00B83F1B">
      <w:pPr>
        <w:rPr>
          <w:rFonts w:ascii="TH SarabunIT๙" w:hAnsi="TH SarabunIT๙" w:cs="TH SarabunIT๙"/>
          <w:b/>
          <w:bCs/>
        </w:rPr>
      </w:pPr>
      <w:r w:rsidRPr="001502D1"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1502D1">
        <w:rPr>
          <w:rFonts w:ascii="TH SarabunIT๙" w:hAnsi="TH SarabunIT๙" w:cs="TH SarabunIT๙"/>
          <w:b/>
          <w:bCs/>
          <w:cs/>
        </w:rPr>
        <w:t>รวมทั้งหมด  ๒๗  ตัวชี้วัด</w:t>
      </w: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ศ๒๑๑๐๑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ชั้นมัธยมศึกษาปีที่ ๑   ภาคเรียนที่ ๑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๔๐ ชั่วโมง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จำนวน   ๑.๐  หน่วย</w:t>
      </w:r>
      <w:proofErr w:type="spellStart"/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ทัศนศิลป์๑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ศึกษาวิเคราะห์ความแตกต่างและความคล้ายคลึงกันของงานทัศนศิลป์</w:t>
      </w:r>
      <w:r w:rsidRPr="003134FC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   และสิ่งแวดล้อมโดยใช้ความรู้เรื่อง</w:t>
      </w:r>
      <w:proofErr w:type="spellStart"/>
      <w:r w:rsidRPr="003134FC">
        <w:rPr>
          <w:rFonts w:ascii="TH SarabunIT๙" w:hAnsi="TH SarabunIT๙" w:cs="TH SarabunIT๙"/>
          <w:spacing w:val="-12"/>
          <w:sz w:val="32"/>
          <w:szCs w:val="32"/>
          <w:cs/>
        </w:rPr>
        <w:t>ทัศน</w:t>
      </w:r>
      <w:proofErr w:type="spellEnd"/>
      <w:r w:rsidRPr="003134FC">
        <w:rPr>
          <w:rFonts w:ascii="TH SarabunIT๙" w:hAnsi="TH SarabunIT๙" w:cs="TH SarabunIT๙"/>
          <w:spacing w:val="-12"/>
          <w:sz w:val="32"/>
          <w:szCs w:val="32"/>
          <w:cs/>
        </w:rPr>
        <w:t>ธาตุ</w:t>
      </w:r>
      <w:r w:rsidRPr="003134FC">
        <w:rPr>
          <w:rFonts w:ascii="TH SarabunIT๙" w:hAnsi="TH SarabunIT๙" w:cs="TH SarabunIT๙"/>
          <w:spacing w:val="-4"/>
          <w:sz w:val="32"/>
          <w:szCs w:val="32"/>
          <w:cs/>
        </w:rPr>
        <w:t>หลักการ</w:t>
      </w:r>
      <w:r w:rsidRPr="003134FC">
        <w:rPr>
          <w:rFonts w:ascii="TH SarabunIT๙" w:hAnsi="TH SarabunIT๙" w:cs="TH SarabunIT๙"/>
          <w:sz w:val="32"/>
          <w:szCs w:val="32"/>
          <w:cs/>
        </w:rPr>
        <w:t>ออกแบบ</w:t>
      </w:r>
      <w:r w:rsidRPr="003134FC">
        <w:rPr>
          <w:rFonts w:ascii="TH SarabunIT๙" w:hAnsi="TH SarabunIT๙" w:cs="TH SarabunIT๙"/>
          <w:spacing w:val="-6"/>
          <w:sz w:val="32"/>
          <w:szCs w:val="32"/>
          <w:cs/>
        </w:rPr>
        <w:t>งานทัศนศิลป์ โดยเน้นความเป็นเอกภาพ</w:t>
      </w:r>
      <w:r w:rsidRPr="003134FC">
        <w:rPr>
          <w:rFonts w:ascii="TH SarabunIT๙" w:hAnsi="TH SarabunIT๙" w:cs="TH SarabunIT๙"/>
          <w:sz w:val="32"/>
          <w:szCs w:val="32"/>
          <w:cs/>
        </w:rPr>
        <w:t>ความกลมกลืนและความสมดุล  วาดภาพทัศนียภาพแสดงให้เห็นระยะไกลใกล้เป็น ๓ มิติ  รวบรวมงานปั้นหรือสื่อผสมมาสร้าง</w:t>
      </w:r>
      <w:r w:rsidRPr="003134FC">
        <w:rPr>
          <w:rFonts w:ascii="TH SarabunIT๙" w:hAnsi="TH SarabunIT๙" w:cs="TH SarabunIT๙"/>
          <w:spacing w:val="-12"/>
          <w:sz w:val="32"/>
          <w:szCs w:val="32"/>
          <w:cs/>
        </w:rPr>
        <w:t>เป็น</w:t>
      </w:r>
      <w:r w:rsidRPr="003134FC">
        <w:rPr>
          <w:rFonts w:ascii="TH SarabunIT๙" w:hAnsi="TH SarabunIT๙" w:cs="TH SarabunIT๙"/>
          <w:spacing w:val="-14"/>
          <w:sz w:val="32"/>
          <w:szCs w:val="32"/>
          <w:cs/>
        </w:rPr>
        <w:t>เรื่องราว ๓มิติโดยเน้นความเป็นเอกภาพ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 ความกลมกลืน และการสื่อถึงเรื่องราวของงาน    การออกแบบรูปภาพ สัญลักษณ์หรือกราฟิกอื่น ๆในการนำเสนอความคิดและข้อมูลประเมินงานทัศนศิลป์และวิธีการปรับปรุงงานของตนเองและผู้อื่นโดยใช้เกณฑ์ที่กำหนดให้</w:t>
      </w:r>
      <w:r w:rsidRPr="003134FC">
        <w:rPr>
          <w:rFonts w:ascii="TH SarabunIT๙" w:hAnsi="TH SarabunIT๙" w:cs="TH SarabunIT๙"/>
          <w:spacing w:val="-14"/>
          <w:sz w:val="32"/>
          <w:szCs w:val="32"/>
          <w:cs/>
        </w:rPr>
        <w:t>ลักษณะ รูปแบบ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งานทัศนศิลป์ของชาติและของท้องถิ่นตนเองจากอดีตจนถึงปัจจุบัน   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งานทัศนศิลป์ของท้องถิ่นในภาคต่าง ๆ ของประเทศไทย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และการสร้างสรรค์งานทัศนศิลป์ของวัฒนธรรมไทยและสากล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โดยใช้กระบวนการคิดวิเคราะห์   การอภิปราย   กระบวนการกลุ่ม    เพื่อให้เกิดความรู้ความเข้าใจ  ความสามารถในการสื่อสาร  การสื่อความคิดจินตนาการและเห็นคุณค่าของการนำความรู้ไปใช้ให้เกิดประโยชน์ในการดำเนินชีวิตประจำวัน </w:t>
      </w:r>
      <w:r w:rsidRPr="003134FC">
        <w:rPr>
          <w:rFonts w:ascii="TH SarabunIT๙" w:hAnsi="TH SarabunIT๙" w:cs="TH SarabunIT๙"/>
          <w:sz w:val="32"/>
          <w:szCs w:val="32"/>
          <w:cs/>
        </w:rPr>
        <w:tab/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๑.๑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ม.๑/๑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ม.๑/๕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ม.๑/๖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</w:p>
    <w:p w:rsidR="00B83F1B" w:rsidRPr="00570831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 ๑.๒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ม.๑/๑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ม.๑/๒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ม.๑/๓</w:t>
      </w:r>
      <w:r>
        <w:rPr>
          <w:rFonts w:ascii="TH SarabunIT๙" w:hAnsi="TH SarabunIT๙" w:cs="TH SarabunIT๙"/>
          <w:sz w:val="32"/>
          <w:szCs w:val="32"/>
        </w:rPr>
        <w:t>,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๙   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40"/>
        </w:rPr>
      </w:pP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ศ๒๑๑๐๒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ดนตรีนาฏศิลป์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๑   ภาคเรียนที่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เวลา  ๔๐ ชั่วโมง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จำนวน   ๑.๐  หน่วย</w:t>
      </w:r>
      <w:proofErr w:type="spellStart"/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ดนตรี</w:t>
      </w:r>
    </w:p>
    <w:p w:rsidR="00B83F1B" w:rsidRPr="009E6223" w:rsidRDefault="00B83F1B" w:rsidP="00B83F1B">
      <w:pPr>
        <w:widowControl w:val="0"/>
        <w:tabs>
          <w:tab w:val="left" w:pos="288"/>
        </w:tabs>
        <w:ind w:right="-210"/>
        <w:rPr>
          <w:rFonts w:ascii="TH SarabunIT๙" w:hAnsi="TH SarabunIT๙" w:cs="TH SarabunIT๙"/>
          <w:snapToGrid w:val="0"/>
          <w:sz w:val="32"/>
          <w:szCs w:val="32"/>
          <w:highlight w:val="white"/>
          <w:lang w:eastAsia="th-TH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ab/>
        <w:t>ศึกษาวิเคราะห์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โน้ตไทย และโน้ตสากล</w:t>
      </w:r>
      <w:r w:rsidRPr="003134FC">
        <w:rPr>
          <w:rFonts w:ascii="TH SarabunIT๙" w:hAnsi="TH SarabunIT๙" w:cs="TH SarabunIT๙"/>
          <w:snapToGrid w:val="0"/>
          <w:sz w:val="32"/>
          <w:szCs w:val="32"/>
          <w:highlight w:val="white"/>
          <w:cs/>
          <w:lang w:eastAsia="th-TH"/>
        </w:rPr>
        <w:t>เปรียบเทียบเสียงร้องและเสียงของเครื่องดนตรีที่มาจากวัฒนธรรมที่ต่างกัน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3134FC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ร้องเพลงและใช้เครื่องดนตรีบรรเลงประกอบการร้องเพลงด้วยบทเพลงที่หลากหลายรูปแบบจัดประเภทของวงดนตรีไท</w:t>
      </w:r>
      <w:r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ยและวงดนตรีที่มาจากวัฒนธรรมต่าง</w:t>
      </w:r>
      <w:r w:rsidRPr="003134FC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ๆ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 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t>แสดงความคิดเห็นที่มีต่ออารมณ์ของบทเพลงที่มีความเร็วของจังหวะและความดัง</w:t>
      </w:r>
      <w:r w:rsidRPr="003134FC">
        <w:rPr>
          <w:rFonts w:ascii="TH SarabunIT๙" w:hAnsi="TH SarabunIT๙" w:cs="TH SarabunIT๙"/>
          <w:sz w:val="32"/>
          <w:szCs w:val="32"/>
          <w:highlight w:val="white"/>
        </w:rPr>
        <w:t xml:space="preserve"> - </w:t>
      </w:r>
      <w:r w:rsidRPr="003134FC">
        <w:rPr>
          <w:rFonts w:ascii="TH SarabunIT๙" w:hAnsi="TH SarabunIT๙" w:cs="TH SarabunIT๙" w:hint="cs"/>
          <w:sz w:val="32"/>
          <w:szCs w:val="32"/>
          <w:highlight w:val="white"/>
          <w:cs/>
        </w:rPr>
        <w:t>เบา แตกต่างกัน</w:t>
      </w:r>
      <w:r w:rsidRPr="003134FC">
        <w:rPr>
          <w:rFonts w:ascii="TH SarabunIT๙" w:hAnsi="TH SarabunIT๙" w:cs="TH SarabunIT๙"/>
          <w:snapToGrid w:val="0"/>
          <w:sz w:val="32"/>
          <w:szCs w:val="32"/>
          <w:highlight w:val="white"/>
          <w:cs/>
          <w:lang w:eastAsia="th-TH"/>
        </w:rPr>
        <w:t xml:space="preserve">เปรียบเทียบอารมณ์ </w:t>
      </w:r>
      <w:r w:rsidRPr="003134FC">
        <w:rPr>
          <w:rFonts w:ascii="TH SarabunIT๙" w:hAnsi="TH SarabunIT๙" w:cs="TH SarabunIT๙"/>
          <w:snapToGrid w:val="0"/>
          <w:color w:val="FF0000"/>
          <w:sz w:val="32"/>
          <w:szCs w:val="32"/>
          <w:highlight w:val="white"/>
          <w:cs/>
          <w:lang w:eastAsia="th-TH"/>
        </w:rPr>
        <w:t>ความรู้สึกในการฟังเพลงและดนตรีในท้องถิ่น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t>นำเสนอตัวอย่างเพลงที่ตนเองชื่นชอบ และอภิปรายลักษณะเด่นที่ทำให้งานนั้น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lastRenderedPageBreak/>
        <w:t>น่า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ชื่นชม   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การใช้เกณฑ์สำหรับ</w:t>
      </w:r>
      <w:r w:rsidRPr="003134FC">
        <w:rPr>
          <w:rFonts w:ascii="TH SarabunIT๙" w:hAnsi="TH SarabunIT๙" w:cs="TH SarabunIT๙"/>
          <w:snapToGrid w:val="0"/>
          <w:sz w:val="32"/>
          <w:szCs w:val="32"/>
          <w:highlight w:val="white"/>
          <w:cs/>
          <w:lang w:eastAsia="th-TH"/>
        </w:rPr>
        <w:t>ประเมินคุณภาพงานดนตรีหรือเพลงที่ฟัง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t>การใช้และบำรุงรักษาเครื่องดนตรีอย่างระมัดระวังและรับผิดชอบบทบาทความสัมพันธ์และอิทธิพลของดนตรีที่มีต่อสังคมไทย</w:t>
      </w:r>
      <w:r w:rsidRPr="003134FC">
        <w:rPr>
          <w:rFonts w:ascii="TH SarabunIT๙" w:hAnsi="TH SarabunIT๙" w:cs="TH SarabunIT๙"/>
          <w:sz w:val="32"/>
          <w:szCs w:val="32"/>
          <w:cs/>
        </w:rPr>
        <w:t>และ</w:t>
      </w:r>
      <w:r w:rsidRPr="003134FC">
        <w:rPr>
          <w:rFonts w:ascii="TH SarabunIT๙" w:hAnsi="TH SarabunIT๙" w:cs="TH SarabunIT๙"/>
          <w:snapToGrid w:val="0"/>
          <w:spacing w:val="-6"/>
          <w:sz w:val="32"/>
          <w:szCs w:val="32"/>
          <w:highlight w:val="white"/>
          <w:cs/>
          <w:lang w:eastAsia="th-TH"/>
        </w:rPr>
        <w:t>ความหลากหลายขององค์ประกอบ</w:t>
      </w:r>
      <w:r w:rsidRPr="003134FC">
        <w:rPr>
          <w:rFonts w:ascii="TH SarabunIT๙" w:hAnsi="TH SarabunIT๙" w:cs="TH SarabunIT๙"/>
          <w:snapToGrid w:val="0"/>
          <w:sz w:val="32"/>
          <w:szCs w:val="32"/>
          <w:highlight w:val="white"/>
          <w:cs/>
          <w:lang w:eastAsia="th-TH"/>
        </w:rPr>
        <w:t>ดนตรีในวัฒนธรรมต่างกัน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โดยใช้กระบวนการคิดวิเคราะห์  การอภิปราย  กระบวนการกลุ่ม      เพื่อให้เกิดความรู้ ความเข้าใจ ตลอดจนนำความรู้และหลักการทางดนตรีมาประยุกต์ใช้ให้เกิดประโยชน์ในการดำเนินชีวิตประจำวัน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นาฏศิลป์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highlight w:val="white"/>
          <w:cs/>
        </w:rPr>
      </w:pPr>
      <w:r>
        <w:rPr>
          <w:rFonts w:ascii="TH SarabunIT๙" w:hAnsi="TH SarabunIT๙" w:cs="TH SarabunIT๙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ศึกษาวิเคราะห์</w:t>
      </w:r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อิทธิพลของนักแสดงชื่อดังที่มีผลต่อการโน้มน้าวอารมณ์  หรือความคิดของผู้ชม</w:t>
      </w:r>
      <w:proofErr w:type="spellStart"/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นาฏย</w:t>
      </w:r>
      <w:proofErr w:type="spellEnd"/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ศัพท์หรือศัพท์ทางการละครที่ใช้ในการแสดงการ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t>แสดงนาฏศิลป์และละครในรูปแบบง่าย ๆ การทำงานเป็นกลุ่มในกระบวนการผลิต</w:t>
      </w:r>
      <w:r w:rsidRPr="003134FC">
        <w:rPr>
          <w:rFonts w:ascii="TH SarabunIT๙" w:hAnsi="TH SarabunIT๙" w:cs="TH SarabunIT๙"/>
          <w:sz w:val="32"/>
          <w:szCs w:val="32"/>
          <w:cs/>
        </w:rPr>
        <w:t>การแสดง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t>การใช้เกณฑ์ง่าย ๆ  ที่กำหนดให้ในการพิจารณาคุณภาพการแสดง</w:t>
      </w:r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 xml:space="preserve">ที่ชมโดยเน้นเรื่องการใช้เสียง  การแสดงท่า  และการเคลื่อนไหวปัจจัยที่มีผลต่อการเปลี่ยนแปลงของนาฏศิลป์  </w:t>
      </w:r>
      <w:r w:rsidRPr="003134FC">
        <w:rPr>
          <w:rFonts w:ascii="TH SarabunIT๙" w:eastAsia="Angsana New" w:hAnsi="TH SarabunIT๙" w:cs="TH SarabunIT๙"/>
          <w:color w:val="FF0000"/>
          <w:sz w:val="32"/>
          <w:szCs w:val="32"/>
          <w:highlight w:val="white"/>
          <w:cs/>
        </w:rPr>
        <w:t>นาฏศิลป์พื้นบ้านในท้องถิ่น เช่น ลิเก</w:t>
      </w:r>
      <w:proofErr w:type="spellStart"/>
      <w:r w:rsidRPr="003134FC">
        <w:rPr>
          <w:rFonts w:ascii="TH SarabunIT๙" w:eastAsia="Angsana New" w:hAnsi="TH SarabunIT๙" w:cs="TH SarabunIT๙"/>
          <w:color w:val="FF0000"/>
          <w:sz w:val="32"/>
          <w:szCs w:val="32"/>
          <w:highlight w:val="white"/>
          <w:cs/>
        </w:rPr>
        <w:t>ฮูลู</w:t>
      </w:r>
      <w:proofErr w:type="spellEnd"/>
      <w:r w:rsidRPr="003134FC">
        <w:rPr>
          <w:rFonts w:ascii="TH SarabunIT๙" w:eastAsia="Angsana New" w:hAnsi="TH SarabunIT๙" w:cs="TH SarabunIT๙"/>
          <w:color w:val="FF0000"/>
          <w:sz w:val="32"/>
          <w:szCs w:val="32"/>
          <w:highlight w:val="white"/>
          <w:cs/>
        </w:rPr>
        <w:t xml:space="preserve"> รอง</w:t>
      </w:r>
      <w:proofErr w:type="spellStart"/>
      <w:r w:rsidRPr="003134FC">
        <w:rPr>
          <w:rFonts w:ascii="TH SarabunIT๙" w:eastAsia="Angsana New" w:hAnsi="TH SarabunIT๙" w:cs="TH SarabunIT๙"/>
          <w:color w:val="FF0000"/>
          <w:sz w:val="32"/>
          <w:szCs w:val="32"/>
          <w:highlight w:val="white"/>
          <w:cs/>
        </w:rPr>
        <w:t>แง็ง</w:t>
      </w:r>
      <w:proofErr w:type="spellEnd"/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 xml:space="preserve"> ละครไทยและละครพื้นบ้านและประเภทของละครไทยในแต่ละยุคสมัย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40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โดยใช้กระบวนการคิดวิเคราะห์   การอภิปราย   กระบวนการกลุ่ม  การสืบค้นข้อมูลและการบันทึกข้อมูล   เพื่อให้เกิดความรู้ ความเข้าใจ ความสามารถในการสื่อสารและ</w:t>
      </w:r>
    </w:p>
    <w:p w:rsidR="00B83F1B" w:rsidRPr="009E6223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 xml:space="preserve">เห็นคุณค่าของการนำความรู้ไปใช้ให้เกิดประโยชน์ในการดำเนินชีวิตประจำวัน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๒.๑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ม.๑/๑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ม.๑/๕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ม.๑/๖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ม.๑/๗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ม.๑/๘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ม.๑/๙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</w:p>
    <w:p w:rsidR="00B83F1B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b/>
          <w:bCs/>
          <w:sz w:val="32"/>
          <w:szCs w:val="32"/>
          <w:cs/>
        </w:rPr>
        <w:t>ศ ๒.๒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ม.๑/๑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ม.๑/๒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 w:hint="cs"/>
          <w:b/>
          <w:bCs/>
          <w:sz w:val="32"/>
          <w:szCs w:val="32"/>
          <w:cs/>
        </w:rPr>
        <w:t>ศ ๓.๑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ม.๑/๑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ม.๑/๒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ม.๑/๓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ม.๑/๔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ม.๑/๕</w:t>
      </w:r>
      <w:r w:rsidRPr="003134FC">
        <w:rPr>
          <w:rFonts w:ascii="TH SarabunIT๙" w:hAnsi="TH SarabunIT๙" w:cs="TH SarabunIT๙" w:hint="cs"/>
          <w:sz w:val="32"/>
          <w:szCs w:val="32"/>
        </w:rPr>
        <w:t>,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b/>
          <w:bCs/>
          <w:sz w:val="32"/>
          <w:szCs w:val="32"/>
          <w:cs/>
        </w:rPr>
        <w:t>ศ ๓.๒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ม.๑/๑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ม.๑/๒</w:t>
      </w:r>
      <w:r w:rsidRPr="003134FC">
        <w:rPr>
          <w:rFonts w:ascii="TH SarabunIT๙" w:hAnsi="TH SarabunIT๙" w:cs="TH SarabunIT๙" w:hint="cs"/>
          <w:sz w:val="32"/>
          <w:szCs w:val="32"/>
        </w:rPr>
        <w:t>,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๑๘   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ศ๒๒๑๐๑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ศิลปะ         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ชั้นมัธยมศึกษาปีที่ ๒   ภาคเรียนที่ ๑           เวลา  ๔๐ ชั่วโมง จำนวน   ๑.๐  หน่วย</w:t>
      </w:r>
      <w:proofErr w:type="spellStart"/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83F1B" w:rsidRPr="00FB2949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B2949">
        <w:rPr>
          <w:rFonts w:ascii="TH SarabunIT๙" w:hAnsi="TH SarabunIT๙" w:cs="TH SarabunIT๙"/>
          <w:b/>
          <w:bCs/>
          <w:sz w:val="32"/>
          <w:szCs w:val="32"/>
          <w:cs/>
        </w:rPr>
        <w:t>ทัศนศิลป์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3134FC">
        <w:rPr>
          <w:rFonts w:ascii="TH SarabunIT๙" w:hAnsi="TH SarabunIT๙" w:cs="TH SarabunIT๙"/>
          <w:spacing w:val="-16"/>
          <w:sz w:val="32"/>
          <w:szCs w:val="32"/>
          <w:cs/>
        </w:rPr>
        <w:t>วิเคราะห์</w:t>
      </w:r>
      <w:proofErr w:type="spellStart"/>
      <w:r w:rsidRPr="003134FC">
        <w:rPr>
          <w:rFonts w:ascii="TH SarabunIT๙" w:hAnsi="TH SarabunIT๙" w:cs="TH SarabunIT๙"/>
          <w:spacing w:val="-16"/>
          <w:sz w:val="32"/>
          <w:szCs w:val="32"/>
          <w:cs/>
        </w:rPr>
        <w:t>ทัศน</w:t>
      </w:r>
      <w:proofErr w:type="spellEnd"/>
      <w:r w:rsidRPr="003134FC">
        <w:rPr>
          <w:rFonts w:ascii="TH SarabunIT๙" w:hAnsi="TH SarabunIT๙" w:cs="TH SarabunIT๙"/>
          <w:spacing w:val="-16"/>
          <w:sz w:val="32"/>
          <w:szCs w:val="32"/>
          <w:cs/>
        </w:rPr>
        <w:t>ธาตุในด้านรูปแบบ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และแนวคิดของงานทัศนศิลป์ ความเหมือนและความแตกต่างของรูปแบบการใช้วัสดุอุปกรณ์ในงานทัศนศิลป์ของศิลปินการวาดภาพด้วยเทคนิคที่หลากหลายในการสื่อความหมายและเรื่องราวต่าง ๆการสร้างเกณฑ์ในการประเมินและวิจารณ์งานทัศนศิลป์และนำผลการ</w:t>
      </w:r>
      <w:r w:rsidRPr="003134F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วิจารณ์ไปปรับปรุงแก้ไขและพัฒนางานวาดภาพแสดงบุคลิกลักษณะของตัวละครวิธีการใช้งานทัศนศิลป์ในการโฆษณาเพื่อโน้มน้าวใจและนำเสนอตัวอย่างประกอบ  </w:t>
      </w:r>
      <w:r w:rsidRPr="003134FC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ระบุเกี่ยวกับวัฒนธรรมต่าง ๆ</w:t>
      </w:r>
      <w:r w:rsidRPr="003134FC">
        <w:rPr>
          <w:rFonts w:ascii="TH SarabunIT๙" w:hAnsi="TH SarabunIT๙" w:cs="TH SarabunIT๙"/>
          <w:color w:val="FF0000"/>
          <w:spacing w:val="-14"/>
          <w:sz w:val="32"/>
          <w:szCs w:val="32"/>
          <w:cs/>
        </w:rPr>
        <w:t>ศิลปะในท้องถิ่น</w:t>
      </w:r>
      <w:r w:rsidRPr="003134FC"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  <w:t>ที่สะท้อนถึงงานทัศนศิลป์ในปัจจุบัน</w:t>
      </w:r>
      <w:r w:rsidRPr="003134FC">
        <w:rPr>
          <w:rFonts w:ascii="TH SarabunIT๙" w:hAnsi="TH SarabunIT๙" w:cs="TH SarabunIT๙"/>
          <w:spacing w:val="-4"/>
          <w:sz w:val="32"/>
          <w:szCs w:val="32"/>
          <w:cs/>
        </w:rPr>
        <w:t>การเปลี่ยนแปลง</w:t>
      </w:r>
      <w:r w:rsidRPr="003134FC">
        <w:rPr>
          <w:rFonts w:ascii="TH SarabunIT๙" w:hAnsi="TH SarabunIT๙" w:cs="TH SarabunIT๙"/>
          <w:sz w:val="32"/>
          <w:szCs w:val="32"/>
          <w:cs/>
        </w:rPr>
        <w:t>ของงานทัศนศิลป์ของไทยในแต่ละยุคสมัยโดยเน้นถึงแนวคิดและเนื้อหาของงานและเปรียบเทียบแนวคิดในการออกแบบงานทัศนศิลป์ที่มาจากวัฒนธรรมไทยและสากล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โดยใช้กระบวนการคิดวิเคราะห์  การอภิปราย  กระบวนการกลุ่ม  การสืบค้นข้อมูลและการบันทึกข้อมูล   เพื่อให้เกิดความรู้ ความเข้าใจ ความสามารถในการสื่อสารและเห็นคุณค่าของการนำความรู้ไปใช้ให้เกิดประโยชน์ในการดำเนินชีวิตประจำวัน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๑.๑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ม.๒/๑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ม.๒/๕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ม.๒/๖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ม.๒/๗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b/>
          <w:bCs/>
          <w:sz w:val="32"/>
          <w:szCs w:val="32"/>
          <w:cs/>
        </w:rPr>
        <w:t>ศ ๑.๒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ม.๒/๑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ม.๒/๒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ม.๒/๓</w:t>
      </w:r>
      <w:r w:rsidRPr="003134FC">
        <w:rPr>
          <w:rFonts w:ascii="TH SarabunIT๙" w:hAnsi="TH SarabunIT๙" w:cs="TH SarabunIT๙" w:hint="cs"/>
          <w:sz w:val="32"/>
          <w:szCs w:val="32"/>
        </w:rPr>
        <w:t>,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  ๑๐    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ab/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ศ๒๒๑๐๒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ดนตรี นาฏศิลป์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ชั้นมัธยมศึกษาปีที่ ๒   ภาคเรียนที่ ๒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๔๐ ชั่วโมง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 ๑.๐  หน่วย</w:t>
      </w:r>
      <w:proofErr w:type="spellStart"/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ดนตรี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ศึกษาและเปรียบเทียบ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การใช้องค์ประกอบดนตรีที่มาจากวัฒนธรรมต่างกันโน้ตไทยและโน้ตสากลที่มีเครื่องหมายแปลงเสียง</w:t>
      </w:r>
      <w:r w:rsidRPr="003134FC">
        <w:rPr>
          <w:rFonts w:ascii="TH SarabunIT๙" w:hAnsi="TH SarabunIT๙" w:cs="TH SarabunIT๙"/>
          <w:snapToGrid w:val="0"/>
          <w:sz w:val="32"/>
          <w:szCs w:val="32"/>
          <w:highlight w:val="white"/>
          <w:cs/>
          <w:lang w:eastAsia="th-TH"/>
        </w:rPr>
        <w:t xml:space="preserve">  ปัจจัยสำคัญที่มีอิทธิพลต่อการสร้างสรรค์งานดนตรี</w:t>
      </w:r>
      <w:r w:rsidRPr="003134FC">
        <w:rPr>
          <w:rFonts w:ascii="TH SarabunIT๙" w:eastAsia="Angsana New" w:hAnsi="TH SarabunIT๙" w:cs="TH SarabunIT๙"/>
          <w:spacing w:val="-6"/>
          <w:sz w:val="32"/>
          <w:szCs w:val="32"/>
          <w:highlight w:val="white"/>
          <w:cs/>
        </w:rPr>
        <w:t>ร้องเพลง และเล่นดนตรีเดี่ยวและรวมวง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อารมณ์ของเพลงและความรู้สึกที่มีต่อบทเพลงที่ฟัง</w:t>
      </w:r>
      <w:r w:rsidRPr="003134FC">
        <w:rPr>
          <w:rFonts w:ascii="TH SarabunIT๙" w:hAnsi="TH SarabunIT๙" w:cs="TH SarabunIT๙"/>
          <w:snapToGrid w:val="0"/>
          <w:sz w:val="32"/>
          <w:szCs w:val="32"/>
          <w:highlight w:val="white"/>
          <w:cs/>
          <w:lang w:eastAsia="th-TH"/>
        </w:rPr>
        <w:t>ประเมิน พัฒนาการทักษะทางดนตรีของตนเองหลังจากการฝึกปฏิบัติระบุงานอาชีพต่าง ๆที่เกี่ยวข้องกับดนตรีและบทบาทของดนตรีในธุรกิจบันเทิง</w:t>
      </w:r>
      <w:r w:rsidRPr="003134FC">
        <w:rPr>
          <w:rFonts w:ascii="TH SarabunIT๙" w:eastAsia="Angsana New" w:hAnsi="TH SarabunIT๙" w:cs="TH SarabunIT๙"/>
          <w:color w:val="FF0000"/>
          <w:spacing w:val="-6"/>
          <w:sz w:val="32"/>
          <w:szCs w:val="32"/>
          <w:highlight w:val="white"/>
          <w:cs/>
        </w:rPr>
        <w:t>บทบาทและดนตรีในท้องถิ่น</w:t>
      </w:r>
      <w:r w:rsidRPr="003134FC">
        <w:rPr>
          <w:rFonts w:ascii="TH SarabunIT๙" w:eastAsia="Angsana New" w:hAnsi="TH SarabunIT๙" w:cs="TH SarabunIT๙"/>
          <w:spacing w:val="-6"/>
          <w:sz w:val="32"/>
          <w:szCs w:val="32"/>
          <w:highlight w:val="white"/>
          <w:cs/>
        </w:rPr>
        <w:t>อิทธิพลของดนตรี</w:t>
      </w:r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ในวัฒนธรรมของประเทศต่าง ๆ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t>อิทธิพลของวัฒนธรรมและเหตุการณ์ในประวัติศาสตร์ที่มีต่อรูปแบบของดนตรีในประเทศไทย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โดยใช้กระบวนการคิดวิเคราะห์  การอภิปราย  กระบวนการกลุ่ม  การสืบค้นข้อมูลและการบันทึกข้อมูล   เพื่อให้เกิดความรู้ ความเข้าใจ ความสามารถในการสื่อสาร และเห็นคุณค่าของการนำความรู้ไปใช้ให้เกิดประโยชน์ในการดำเนินชีวิตประจำวัน 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tabs>
          <w:tab w:val="left" w:pos="288"/>
        </w:tabs>
        <w:spacing w:after="120"/>
        <w:ind w:left="-6" w:firstLine="6"/>
        <w:rPr>
          <w:rFonts w:ascii="TH SarabunIT๙" w:hAnsi="TH SarabunIT๙" w:cs="TH SarabunIT๙"/>
          <w:b/>
          <w:bCs/>
          <w:sz w:val="32"/>
          <w:szCs w:val="32"/>
          <w:highlight w:val="white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highlight w:val="white"/>
          <w:cs/>
        </w:rPr>
        <w:t>นาฏศิลป์</w:t>
      </w:r>
    </w:p>
    <w:p w:rsidR="00B83F1B" w:rsidRPr="003134FC" w:rsidRDefault="00B83F1B" w:rsidP="00B83F1B">
      <w:pPr>
        <w:rPr>
          <w:rFonts w:ascii="TH SarabunIT๙" w:eastAsia="Angsana New" w:hAnsi="TH SarabunIT๙" w:cs="TH SarabunIT๙"/>
          <w:sz w:val="32"/>
          <w:szCs w:val="32"/>
          <w:highlight w:val="white"/>
        </w:rPr>
      </w:pPr>
      <w:r>
        <w:rPr>
          <w:rFonts w:ascii="TH SarabunIT๙" w:hAnsi="TH SarabunIT๙" w:cs="TH SarabunIT๙"/>
          <w:highlight w:val="white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</w:rPr>
        <w:t>ศึกษา</w:t>
      </w:r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วิเคราะห์การบูร</w:t>
      </w:r>
      <w:proofErr w:type="spellStart"/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ณา</w:t>
      </w:r>
      <w:proofErr w:type="spellEnd"/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การศิลปะแขนงอื่น ๆ กับการแสดงหลักและวิธีการสร้างสรรค์การแสดงโดยใช้องค์ประกอบนาฏศิลป์และการละครวิเคราะห์การแสดงของตนเองและผู้อื่นโดยใช้</w:t>
      </w:r>
      <w:proofErr w:type="spellStart"/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นาฏย</w:t>
      </w:r>
      <w:proofErr w:type="spellEnd"/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 xml:space="preserve">ศัพท์หรือศัพท์ทางการละครที่เหมาะสมเสนอข้อคิดเห็นในการปรับปรุงการแสดงเชื่อมโยงการเรียนรู้ระหว่างนาฏศิลป์และการละครกับสาระการเรียนรู้อื่น ๆลักษณะเฉพาะของการแสดงนาฏศิลป์จากวัฒนธรรมต่างๆการแสดงนาฏศิลป์ นาฏศิลป์พื้นบ้าน  ละครไทยละครพื้นบ้าน </w:t>
      </w:r>
      <w:r w:rsidRPr="003134FC">
        <w:rPr>
          <w:rFonts w:ascii="TH SarabunIT๙" w:eastAsia="Angsana New" w:hAnsi="TH SarabunIT๙" w:cs="TH SarabunIT๙"/>
          <w:color w:val="FF0000"/>
          <w:sz w:val="32"/>
          <w:szCs w:val="32"/>
          <w:highlight w:val="white"/>
          <w:cs/>
        </w:rPr>
        <w:t>เช่นซีละ ลิเก</w:t>
      </w:r>
      <w:proofErr w:type="spellStart"/>
      <w:r w:rsidRPr="003134FC">
        <w:rPr>
          <w:rFonts w:ascii="TH SarabunIT๙" w:eastAsia="Angsana New" w:hAnsi="TH SarabunIT๙" w:cs="TH SarabunIT๙"/>
          <w:color w:val="FF0000"/>
          <w:sz w:val="32"/>
          <w:szCs w:val="32"/>
          <w:highlight w:val="white"/>
          <w:cs/>
        </w:rPr>
        <w:t>ฮูลู</w:t>
      </w:r>
      <w:proofErr w:type="spellEnd"/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 xml:space="preserve">  หรือมหรสพอื่นที่เคยนิยมกันในอดีตและอิทธิพลของวัฒนธรรมที่มีผลต่อเนื้อหาของละคร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โดยใช้กระบวนการคิดวิเคราะห์  การอภิปราย  กระบวนการกลุ่ม  การสืบค้นข้อมูลและการบันทึกข้อมูล   เพื่อให้เกิดความรู้ ความเข้าใจ ความสามารถในการสื่อสารและเห็นคุณค่าของการนำความรู้ไปใช้ให้เกิดประโยชน์ในการดำเนินชีวิตประจำวัน     โดยมีจิตสาธารณะและรักความเป็นไทย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๒.๑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ม.๒/๑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ม.๒/๒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ม.๒/๕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ม.๒/๖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ม.๒/๗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๒.๒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ม.๒/๑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ม.๒/๒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๓.๑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ม.๒/๑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ม.๒/๒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ม.๒/๕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83F1B" w:rsidRPr="003134FC" w:rsidRDefault="00B83F1B" w:rsidP="00B83F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ศ ๓.๒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ม.๒/๑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ม.๒/๓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134FC">
        <w:rPr>
          <w:rFonts w:ascii="TH SarabunIT๙" w:hAnsi="TH SarabunIT๙" w:cs="TH SarabunIT๙"/>
          <w:sz w:val="32"/>
          <w:szCs w:val="32"/>
          <w:cs/>
        </w:rPr>
        <w:tab/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 ๑๗   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รหัสวิชา  ศ ๒๓๑๐๑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ศิลปะ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๓   ภาคเรียนที่ ๑           เวลา  ๔๐ ชั่วโมง       จำนวน   ๑.๐  หน่วย</w:t>
      </w:r>
      <w:proofErr w:type="spellStart"/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ทัศนศิลป์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ศึกษาวิเคราะห์</w:t>
      </w:r>
      <w:r w:rsidRPr="003134FC">
        <w:rPr>
          <w:rFonts w:ascii="TH SarabunIT๙" w:hAnsi="TH SarabunIT๙" w:cs="TH SarabunIT๙"/>
          <w:spacing w:val="-8"/>
          <w:sz w:val="32"/>
          <w:szCs w:val="32"/>
          <w:cs/>
        </w:rPr>
        <w:t>สิ่งแวดล้อมและงานทัศนศิลป์</w:t>
      </w:r>
      <w:r w:rsidRPr="003134FC">
        <w:rPr>
          <w:rFonts w:ascii="TH SarabunIT๙" w:hAnsi="TH SarabunIT๙" w:cs="TH SarabunIT๙"/>
          <w:sz w:val="32"/>
          <w:szCs w:val="32"/>
          <w:cs/>
        </w:rPr>
        <w:t>ที่เลือกมาโดยใช้ความรู้เรื่อง</w:t>
      </w:r>
      <w:proofErr w:type="spellStart"/>
      <w:r w:rsidRPr="003134FC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 xml:space="preserve">ธาตุ และหลักการออกแบบ   เทคนิค วิธีการ  ของศิลปินในการสร้างงาน ทัศนศิลป์    วิธีการใช้ </w:t>
      </w:r>
      <w:proofErr w:type="spellStart"/>
      <w:r w:rsidRPr="003134FC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>ธาตุ และหลักการออกแบบในการสร้างงานทัศนศิลป์ของตนเองให้มีคุณภาพ   การสร้างงานทัศนศิลป์อย่างน้อย ๓ประเภท  การผสมผสานวัสดุต่าง ๆ ในการสร้างงานทัศนศิลป์โดยใช้หลักการออกแบบ     สร้างงานทัศนศิลป์ทั้ง ๒มิติ และ ๓มิติ เ</w:t>
      </w:r>
      <w:r w:rsidRPr="003134FC">
        <w:rPr>
          <w:rFonts w:ascii="TH SarabunIT๙" w:hAnsi="TH SarabunIT๙" w:cs="TH SarabunIT๙"/>
          <w:spacing w:val="-12"/>
          <w:sz w:val="32"/>
          <w:szCs w:val="32"/>
          <w:cs/>
        </w:rPr>
        <w:t>พื่อ</w:t>
      </w:r>
      <w:r w:rsidRPr="003134FC">
        <w:rPr>
          <w:rFonts w:ascii="TH SarabunIT๙" w:hAnsi="TH SarabunIT๙" w:cs="TH SarabunIT๙"/>
          <w:sz w:val="32"/>
          <w:szCs w:val="32"/>
          <w:cs/>
        </w:rPr>
        <w:t>ถ่ายทอดประสบการณ์และจินตนาการ    สร้างสรรค์งานทัศนศิลป์สื่อความหมายเป็นเรื่องราวโดยประยุกต์ใช้</w:t>
      </w:r>
      <w:proofErr w:type="spellStart"/>
      <w:r w:rsidRPr="003134FC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3134FC">
        <w:rPr>
          <w:rFonts w:ascii="TH SarabunIT๙" w:hAnsi="TH SarabunIT๙" w:cs="TH SarabunIT๙"/>
          <w:sz w:val="32"/>
          <w:szCs w:val="32"/>
          <w:cs/>
        </w:rPr>
        <w:t>ธาตุและหลักการออกแบบ   รูปแบบ เนื้อหาและคุณค่าในงานทัศนศิลป์ของตนเอง และผู้อื่น หรือของศิลปิน    สร้างสรรค์งานทัศนศิลป์เพื่อบรรยายเหตุการณ์ต่าง ๆ โดยใช้เทคนิคที่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หลากหลาย   งานทัศนศิลป์ในท้องถิ่น</w:t>
      </w:r>
      <w:r w:rsidRPr="003134FC">
        <w:rPr>
          <w:rFonts w:ascii="TH SarabunIT๙" w:hAnsi="TH SarabunIT๙" w:cs="TH SarabunIT๙"/>
          <w:sz w:val="32"/>
          <w:szCs w:val="32"/>
          <w:cs/>
        </w:rPr>
        <w:t>และทักษะที่จำเป็นในการประกอบอาชีพเลือกงานทัศนศิลป์โดยใช้เกณฑ์ที่กำหนดขึ้นอย่างเหมาะสม และนำไปจัดนิทรรศการงานทัศนศิลป์ที่สะท้อนคุณค่าของวัฒนธรรมและเปรียบเทียบความแตกต่างของงานทัศนศิลป์ในแต่ละยุคสมัยของวัฒนธรรมไทยและสากล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โดยใช้กระบวนการคิดวิเคราะห์  การอภิปราย  กระบวนการกลุ่ม  การสืบค้นข้อมูลและการบันทึกข้อมูล   เพื่อให้เกิดความรู้ ความเข้าใจ  และเห็นคุณค่าของการนำความรู้ไปใช้ให้เกิดประโยชน์ในการดำเนินชีวิตประจำวัน 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๑.๑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ม.๓/๑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ม.๓/๒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ม.๓/๕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ม.๓/๖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ม.๓/๗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ม.๓/๘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ม.๓/๙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ม.๓/๑๐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ม.๓/๑๑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๑.๒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ม.๓/๑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ม.๓/๒</w:t>
      </w:r>
      <w:r>
        <w:rPr>
          <w:rFonts w:ascii="TH SarabunIT๙" w:hAnsi="TH SarabunIT๙" w:cs="TH SarabunIT๙"/>
          <w:sz w:val="32"/>
          <w:szCs w:val="32"/>
        </w:rPr>
        <w:t>,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 ๑๓    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ab/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B83F1B" w:rsidRPr="003134FC" w:rsidRDefault="00B83F1B" w:rsidP="00B83F1B">
      <w:pPr>
        <w:rPr>
          <w:rFonts w:ascii="TH SarabunIT๙" w:hAnsi="TH SarabunIT๙" w:cs="TH SarabunIT๙"/>
          <w:sz w:val="16"/>
          <w:szCs w:val="16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ศ ๒๓๑๐๒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ดนตรี นาฏศิลป์        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กลุ่มสาระการเรียนรู้ศิลปะ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ดนตรี นาฏศิลป์</w:t>
      </w:r>
      <w:r w:rsidRPr="003134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๓   ภาคเรียนที่ ๒         เวลา  ๔๐ ชั่วโมง จำนวน   ๑.๐  หน่วย</w:t>
      </w:r>
      <w:proofErr w:type="spellStart"/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ดนตรี</w:t>
      </w:r>
    </w:p>
    <w:p w:rsidR="00B83F1B" w:rsidRPr="003134FC" w:rsidRDefault="00B83F1B" w:rsidP="00B83F1B">
      <w:pPr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ศึกษาวิเคราะห์</w:t>
      </w:r>
      <w:r w:rsidRPr="003134FC">
        <w:rPr>
          <w:rFonts w:ascii="TH SarabunIT๙" w:hAnsi="TH SarabunIT๙" w:cs="TH SarabunIT๙"/>
          <w:snapToGrid w:val="0"/>
          <w:sz w:val="32"/>
          <w:szCs w:val="32"/>
          <w:highlight w:val="white"/>
          <w:cs/>
          <w:lang w:eastAsia="th-TH"/>
        </w:rPr>
        <w:t>องค์ประกอบที่ใช้ในงานดนตรีและงานศิลปะอื่น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 เทคนิค  และการแสดงออกใน</w:t>
      </w:r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>การร้องเพลง  เล่นดนตรีเดี่ยวและรวมวง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แต่งเพลงสั้น ๆ จังหวะง่าย ๆการเลือกใช้องค์ประกอบดนตรีในการสร้างสรรค์งานดนตรีของตนเอง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  <w:lang w:eastAsia="th-TH"/>
        </w:rPr>
        <w:t>ความแตกต่างระหว่างงานดนตรีของตนเองและผู้อื่น</w:t>
      </w:r>
      <w:r w:rsidRPr="003134FC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อิทธิพลของดนตรีที่มีต่อบุคคลและสังคม</w:t>
      </w:r>
      <w:r w:rsidRPr="003134FC">
        <w:rPr>
          <w:rFonts w:ascii="TH SarabunIT๙" w:hAnsi="TH SarabunIT๙" w:cs="TH SarabunIT๙"/>
          <w:sz w:val="32"/>
          <w:szCs w:val="32"/>
          <w:highlight w:val="white"/>
          <w:cs/>
          <w:lang w:eastAsia="th-TH"/>
        </w:rPr>
        <w:t>นำเสนอหรือจัดการแสดงดนตรีที่เหมาะสม โดยการบูร</w:t>
      </w:r>
      <w:proofErr w:type="spellStart"/>
      <w:r w:rsidRPr="003134FC">
        <w:rPr>
          <w:rFonts w:ascii="TH SarabunIT๙" w:hAnsi="TH SarabunIT๙" w:cs="TH SarabunIT๙"/>
          <w:sz w:val="32"/>
          <w:szCs w:val="32"/>
          <w:highlight w:val="white"/>
          <w:cs/>
          <w:lang w:eastAsia="th-TH"/>
        </w:rPr>
        <w:t>ณา</w:t>
      </w:r>
      <w:proofErr w:type="spellEnd"/>
      <w:r w:rsidRPr="003134FC">
        <w:rPr>
          <w:rFonts w:ascii="TH SarabunIT๙" w:hAnsi="TH SarabunIT๙" w:cs="TH SarabunIT๙"/>
          <w:sz w:val="32"/>
          <w:szCs w:val="32"/>
          <w:highlight w:val="white"/>
          <w:cs/>
          <w:lang w:eastAsia="th-TH"/>
        </w:rPr>
        <w:t>การกับสาระการเรียนรู้อื่นในกลุ่มศิลปะ</w:t>
      </w:r>
      <w:r w:rsidRPr="003134FC">
        <w:rPr>
          <w:rFonts w:ascii="TH SarabunIT๙" w:eastAsia="Angsana New" w:hAnsi="TH SarabunIT๙" w:cs="TH SarabunIT๙"/>
          <w:sz w:val="32"/>
          <w:szCs w:val="32"/>
          <w:highlight w:val="white"/>
          <w:cs/>
        </w:rPr>
        <w:t xml:space="preserve">วิวัฒนาการของดนตรีแต่ละยุคสมัย </w:t>
      </w:r>
      <w:r w:rsidRPr="003134FC">
        <w:rPr>
          <w:rFonts w:ascii="TH SarabunIT๙" w:eastAsia="Angsana New" w:hAnsi="TH SarabunIT๙" w:cs="TH SarabunIT๙"/>
          <w:color w:val="FF0000"/>
          <w:sz w:val="32"/>
          <w:szCs w:val="32"/>
          <w:highlight w:val="white"/>
          <w:cs/>
        </w:rPr>
        <w:t>รวมทั้งดนตรีในท้องถิ่นและ</w:t>
      </w:r>
      <w:r w:rsidRPr="003134FC">
        <w:rPr>
          <w:rFonts w:ascii="TH SarabunIT๙" w:hAnsi="TH SarabunIT๙" w:cs="TH SarabunIT๙"/>
          <w:color w:val="FF0000"/>
          <w:sz w:val="32"/>
          <w:szCs w:val="32"/>
          <w:highlight w:val="white"/>
          <w:cs/>
        </w:rPr>
        <w:t>ลักษณะเด่นที่ทำให้งานดนตรีนั้นได้รับการยอมรั</w:t>
      </w:r>
      <w:r w:rsidRPr="003134FC">
        <w:rPr>
          <w:rFonts w:ascii="TH SarabunIT๙" w:hAnsi="TH SarabunIT๙" w:cs="TH SarabunIT๙"/>
          <w:color w:val="FF0000"/>
          <w:sz w:val="32"/>
          <w:szCs w:val="32"/>
          <w:cs/>
        </w:rPr>
        <w:t>บ</w:t>
      </w:r>
    </w:p>
    <w:p w:rsidR="00B83F1B" w:rsidRPr="005D1005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โดยใช้กระบวนการคิดวิเคราะห์  การอภิปราย  กระบวนการกลุ่ม การสืบค้นข้อมูล  และการบันทึกข้อมูล  เพื่อให้เกิดความรู้ ความเข้าใจ ความสามารถในการสื่อสารและเห็นคุณค่าของการนำความรู้ไปใช้ให้เกิดประโยชน์ในการดำเนินชีวิตประจำวัน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นาฏศิลป์</w:t>
      </w:r>
    </w:p>
    <w:p w:rsidR="00B83F1B" w:rsidRPr="003134FC" w:rsidRDefault="00B83F1B" w:rsidP="00B83F1B">
      <w:pPr>
        <w:widowControl w:val="0"/>
        <w:tabs>
          <w:tab w:val="left" w:pos="288"/>
        </w:tabs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4FC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วิเคราะห์โครงสร้างของบทละครโดยใช้ศัพท์ทางการละคร</w:t>
      </w:r>
      <w:proofErr w:type="spellStart"/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นาฏย</w:t>
      </w:r>
      <w:proofErr w:type="spellEnd"/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ศัพท์หรือศัพท์ทางการละครที่เหมาะสม  บรรยายเปรียบเทียบการแสดงอากัปกิริยาของผู้คนในชีวิตประจำวันและในการแสดงการใช้ความคิดในการพัฒนารูปแบบการแสดงการแปลความและการสื่อสารผ่านการแสดงการวิจารณ์เปรียบเทียบงานนาฏศิลป์ที่มีความแตกต่างกันโดยใช้ความรู้เรื่ององค์ประกอบนาฏศิลป์การแสดงในบทบาทหน้าที่ต่าง ๆ   การเสนอแนวคิดจากเนื้อเรื่องของการแสดงที่สามารถนำไปปรับใช้</w:t>
      </w:r>
      <w:r w:rsidRPr="003134FC">
        <w:rPr>
          <w:rFonts w:ascii="TH SarabunIT๙" w:eastAsia="Angsana New" w:hAnsi="TH SarabunIT๙" w:cs="TH SarabunIT๙"/>
          <w:snapToGrid w:val="0"/>
          <w:spacing w:val="-2"/>
          <w:sz w:val="32"/>
          <w:szCs w:val="32"/>
          <w:highlight w:val="white"/>
          <w:cs/>
        </w:rPr>
        <w:t>ในชีวิตประจำวัน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 xml:space="preserve">การออกแบบและสร้างสรรค์อุปกรณ์และเครื่องแต่งกาย เพื่อแสดงนาฏศิลป์และละครที่มาจากวัฒนธรรมต่าง ๆ </w:t>
      </w:r>
      <w:r w:rsidRPr="003134FC">
        <w:rPr>
          <w:rFonts w:ascii="TH SarabunIT๙" w:eastAsia="Angsana New" w:hAnsi="TH SarabunIT๙" w:cs="TH SarabunIT๙"/>
          <w:snapToGrid w:val="0"/>
          <w:color w:val="FF0000"/>
          <w:sz w:val="32"/>
          <w:szCs w:val="32"/>
          <w:highlight w:val="white"/>
          <w:cs/>
        </w:rPr>
        <w:t>และการละเล่นในท้องถิ่น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 xml:space="preserve">   ความสำคัญ  และบทบาทของนาฏศิลป์และการละคร</w:t>
      </w:r>
      <w:r w:rsidRPr="003134FC">
        <w:rPr>
          <w:rFonts w:ascii="TH SarabunIT๙" w:eastAsia="Angsana New" w:hAnsi="TH SarabunIT๙" w:cs="TH SarabunIT๙"/>
          <w:snapToGrid w:val="0"/>
          <w:spacing w:val="-6"/>
          <w:sz w:val="32"/>
          <w:szCs w:val="32"/>
          <w:highlight w:val="white"/>
          <w:cs/>
        </w:rPr>
        <w:t>ในชีวิตประจำวันและการ</w:t>
      </w:r>
      <w:r w:rsidRPr="003134FC">
        <w:rPr>
          <w:rFonts w:ascii="TH SarabunIT๙" w:eastAsia="Angsana New" w:hAnsi="TH SarabunIT๙" w:cs="TH SarabunIT๙"/>
          <w:snapToGrid w:val="0"/>
          <w:sz w:val="32"/>
          <w:szCs w:val="32"/>
          <w:highlight w:val="white"/>
          <w:cs/>
        </w:rPr>
        <w:t>แสดงความคิดเห็นในการอนุรักษ์นาฏศิลป์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  <w:cs/>
        </w:rPr>
      </w:pPr>
      <w:r w:rsidRPr="003134FC">
        <w:rPr>
          <w:rFonts w:ascii="TH SarabunIT๙" w:hAnsi="TH SarabunIT๙" w:cs="TH SarabunIT๙"/>
          <w:sz w:val="32"/>
          <w:szCs w:val="32"/>
          <w:cs/>
        </w:rPr>
        <w:tab/>
        <w:t xml:space="preserve">โดยใช้กระบวนการคิดวิเคราะห์  การอภิปราย  กระบวนการกลุ่ม  การสืบค้นข้อมูลและการบันทึกข้อมูล   เพื่อให้เกิดความรู้ ความเข้าใจ ความสามารถในการสื่อสาร  และเห็นคุณค่าของการนำความรู้ไปใช้ให้เกิดประโยชน์ในการดำเนินชีวิตประจำวัน 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ศ ๒.๑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ม.๓/๑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ม.๓/๒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 xml:space="preserve"> ม.๓/๓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ม.๓/๔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ม.๓/๕</w:t>
      </w:r>
      <w:r w:rsidRPr="003134FC">
        <w:rPr>
          <w:rFonts w:ascii="TH SarabunIT๙" w:hAnsi="TH SarabunIT๙" w:cs="TH SarabunIT๙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ม.๓/๖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  <w:r w:rsidRPr="003134FC">
        <w:rPr>
          <w:rFonts w:ascii="TH SarabunIT๙" w:hAnsi="TH SarabunIT๙" w:cs="TH SarabunIT๙"/>
          <w:sz w:val="32"/>
          <w:szCs w:val="32"/>
          <w:cs/>
        </w:rPr>
        <w:t>ม.๓/๗</w:t>
      </w:r>
      <w:r w:rsidRPr="003134FC">
        <w:rPr>
          <w:rFonts w:ascii="TH SarabunIT๙" w:hAnsi="TH SarabunIT๙" w:cs="TH SarabunIT๙"/>
          <w:sz w:val="32"/>
          <w:szCs w:val="32"/>
        </w:rPr>
        <w:t>,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b/>
          <w:bCs/>
          <w:sz w:val="32"/>
          <w:szCs w:val="32"/>
          <w:cs/>
        </w:rPr>
        <w:t>ศ ๒.๒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ม.๓/๑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ม.๓/๒</w:t>
      </w:r>
      <w:r w:rsidRPr="003134FC">
        <w:rPr>
          <w:rFonts w:ascii="TH SarabunIT๙" w:hAnsi="TH SarabunIT๙" w:cs="TH SarabunIT๙" w:hint="cs"/>
          <w:sz w:val="32"/>
          <w:szCs w:val="32"/>
        </w:rPr>
        <w:t>,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4FC">
        <w:rPr>
          <w:rFonts w:ascii="TH SarabunIT๙" w:hAnsi="TH SarabunIT๙" w:cs="TH SarabunIT๙" w:hint="cs"/>
          <w:b/>
          <w:bCs/>
          <w:sz w:val="32"/>
          <w:szCs w:val="32"/>
          <w:cs/>
        </w:rPr>
        <w:t>ศ ๓.๑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ม.๓/๑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ม.๓/๒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ม.๓/๓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ม.๓/๔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ม.๓/๕</w:t>
      </w:r>
      <w:r w:rsidRPr="003134FC">
        <w:rPr>
          <w:rFonts w:ascii="TH SarabunIT๙" w:hAnsi="TH SarabunIT๙" w:cs="TH SarabunIT๙" w:hint="cs"/>
          <w:sz w:val="32"/>
          <w:szCs w:val="32"/>
        </w:rPr>
        <w:t>,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 xml:space="preserve"> ม.๓/๖</w:t>
      </w:r>
      <w:r w:rsidRPr="003134FC">
        <w:rPr>
          <w:rFonts w:ascii="TH SarabunIT๙" w:hAnsi="TH SarabunIT๙" w:cs="TH SarabunIT๙" w:hint="cs"/>
          <w:sz w:val="32"/>
          <w:szCs w:val="32"/>
        </w:rPr>
        <w:t>,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ม.๓/๗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  <w:r w:rsidRPr="003134FC">
        <w:rPr>
          <w:rFonts w:ascii="TH SarabunIT๙" w:hAnsi="TH SarabunIT๙" w:cs="TH SarabunIT๙"/>
          <w:sz w:val="32"/>
          <w:szCs w:val="32"/>
        </w:rPr>
        <w:tab/>
      </w:r>
      <w:r w:rsidRPr="003134FC">
        <w:rPr>
          <w:rFonts w:ascii="TH SarabunIT๙" w:hAnsi="TH SarabunIT๙" w:cs="TH SarabunIT๙" w:hint="cs"/>
          <w:b/>
          <w:bCs/>
          <w:sz w:val="32"/>
          <w:szCs w:val="32"/>
          <w:cs/>
        </w:rPr>
        <w:t>ศ ๓.๒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ม.๓/๑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ม.๓/๒</w:t>
      </w:r>
      <w:r w:rsidRPr="003134FC">
        <w:rPr>
          <w:rFonts w:ascii="TH SarabunIT๙" w:hAnsi="TH SarabunIT๙" w:cs="TH SarabunIT๙" w:hint="cs"/>
          <w:sz w:val="32"/>
          <w:szCs w:val="32"/>
        </w:rPr>
        <w:t xml:space="preserve">, </w:t>
      </w:r>
      <w:r w:rsidRPr="003134FC">
        <w:rPr>
          <w:rFonts w:ascii="TH SarabunIT๙" w:hAnsi="TH SarabunIT๙" w:cs="TH SarabunIT๙" w:hint="cs"/>
          <w:sz w:val="32"/>
          <w:szCs w:val="32"/>
          <w:cs/>
        </w:rPr>
        <w:t>ม.๓/๓</w:t>
      </w:r>
    </w:p>
    <w:p w:rsidR="00B83F1B" w:rsidRPr="003134FC" w:rsidRDefault="00B83F1B" w:rsidP="00B83F1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34FC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 ๑๙      ตัวชี้วัด</w:t>
      </w: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3134FC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EB6BCA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B83F1B" w:rsidRPr="00EB6BCA" w:rsidRDefault="00B83F1B" w:rsidP="00B83F1B">
      <w:pPr>
        <w:rPr>
          <w:rFonts w:ascii="TH SarabunIT๙" w:hAnsi="TH SarabunIT๙" w:cs="TH SarabunIT๙"/>
          <w:sz w:val="32"/>
          <w:szCs w:val="32"/>
        </w:rPr>
      </w:pPr>
    </w:p>
    <w:p w:rsidR="00F53111" w:rsidRPr="00B83F1B" w:rsidRDefault="00F53111">
      <w:bookmarkStart w:id="0" w:name="_GoBack"/>
      <w:bookmarkEnd w:id="0"/>
    </w:p>
    <w:sectPr w:rsidR="00F53111" w:rsidRPr="00B83F1B" w:rsidSect="00B83F1B">
      <w:pgSz w:w="12240" w:h="15840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F1B"/>
    <w:rsid w:val="00B83F1B"/>
    <w:rsid w:val="00F5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DEBAD6-564F-4613-AE6F-2E33119E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1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3782</Words>
  <Characters>21561</Characters>
  <Application>Microsoft Office Word</Application>
  <DocSecurity>0</DocSecurity>
  <Lines>179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25293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2019-05-23T13:00:00Z</dcterms:created>
  <dcterms:modified xsi:type="dcterms:W3CDTF">2019-05-23T13:00:00Z</dcterms:modified>
</cp:coreProperties>
</file>